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51" w:rsidRPr="00DB41AD" w:rsidRDefault="003F3E51" w:rsidP="003F3E51">
      <w:pPr>
        <w:jc w:val="center"/>
        <w:rPr>
          <w:b/>
          <w:sz w:val="28"/>
          <w:szCs w:val="28"/>
          <w:u w:val="single"/>
        </w:rPr>
      </w:pPr>
      <w:r w:rsidRPr="00DB41AD">
        <w:rPr>
          <w:b/>
          <w:sz w:val="28"/>
          <w:szCs w:val="28"/>
          <w:u w:val="single"/>
        </w:rPr>
        <w:t xml:space="preserve">Publikationsverzeichnis </w:t>
      </w:r>
      <w:r w:rsidR="00D85944">
        <w:rPr>
          <w:b/>
          <w:sz w:val="28"/>
          <w:szCs w:val="28"/>
          <w:u w:val="single"/>
        </w:rPr>
        <w:t>von Frau Prof.</w:t>
      </w:r>
      <w:r w:rsidR="00D85944" w:rsidRPr="00D85944">
        <w:rPr>
          <w:b/>
          <w:sz w:val="28"/>
          <w:szCs w:val="28"/>
          <w:u w:val="single"/>
          <w:vertAlign w:val="superscript"/>
        </w:rPr>
        <w:t>in</w:t>
      </w:r>
      <w:r w:rsidR="00D85944">
        <w:rPr>
          <w:b/>
          <w:sz w:val="28"/>
          <w:szCs w:val="28"/>
          <w:u w:val="single"/>
        </w:rPr>
        <w:t xml:space="preserve"> Dr.</w:t>
      </w:r>
      <w:r w:rsidR="00D85944" w:rsidRPr="00D85944">
        <w:rPr>
          <w:b/>
          <w:sz w:val="28"/>
          <w:szCs w:val="28"/>
          <w:u w:val="single"/>
          <w:vertAlign w:val="superscript"/>
        </w:rPr>
        <w:t>in</w:t>
      </w:r>
      <w:r w:rsidR="00D85944">
        <w:rPr>
          <w:b/>
          <w:sz w:val="28"/>
          <w:szCs w:val="28"/>
          <w:u w:val="single"/>
        </w:rPr>
        <w:t xml:space="preserve"> </w:t>
      </w:r>
      <w:proofErr w:type="spellStart"/>
      <w:r w:rsidR="00D85944">
        <w:rPr>
          <w:b/>
          <w:sz w:val="28"/>
          <w:szCs w:val="28"/>
          <w:u w:val="single"/>
        </w:rPr>
        <w:t>Sevecke</w:t>
      </w:r>
      <w:proofErr w:type="spellEnd"/>
      <w:r w:rsidRPr="00DB41AD">
        <w:rPr>
          <w:b/>
          <w:sz w:val="28"/>
          <w:szCs w:val="28"/>
          <w:u w:val="single"/>
        </w:rPr>
        <w:t xml:space="preserve"> ab 2013</w:t>
      </w:r>
    </w:p>
    <w:p w:rsidR="00D85944" w:rsidRDefault="00D85944" w:rsidP="003F3E51">
      <w:pPr>
        <w:rPr>
          <w:b/>
        </w:rPr>
      </w:pPr>
    </w:p>
    <w:p w:rsidR="003F3E51" w:rsidRPr="00845E4F" w:rsidRDefault="003F3E51" w:rsidP="003F3E51">
      <w:pPr>
        <w:rPr>
          <w:b/>
          <w:color w:val="ED7D31" w:themeColor="accent2"/>
        </w:rPr>
      </w:pPr>
      <w:bookmarkStart w:id="0" w:name="_GoBack"/>
      <w:bookmarkEnd w:id="0"/>
      <w:r w:rsidRPr="00845E4F">
        <w:rPr>
          <w:b/>
        </w:rPr>
        <w:t>Artikel 2025</w:t>
      </w:r>
    </w:p>
    <w:p w:rsidR="003F3E51" w:rsidRPr="00845E4F" w:rsidRDefault="003F3E51" w:rsidP="003F3E51">
      <w:pPr>
        <w:autoSpaceDE w:val="0"/>
        <w:autoSpaceDN w:val="0"/>
        <w:adjustRightInd w:val="0"/>
        <w:spacing w:after="0" w:line="240" w:lineRule="auto"/>
      </w:pPr>
      <w:proofErr w:type="spellStart"/>
      <w:r w:rsidRPr="00845E4F">
        <w:t>Pf</w:t>
      </w:r>
      <w:r>
        <w:t>itscher</w:t>
      </w:r>
      <w:proofErr w:type="spellEnd"/>
      <w:r>
        <w:t xml:space="preserve">, </w:t>
      </w:r>
      <w:proofErr w:type="spellStart"/>
      <w:r>
        <w:t>Taferner</w:t>
      </w:r>
      <w:proofErr w:type="spellEnd"/>
      <w:r>
        <w:t xml:space="preserve">, </w:t>
      </w:r>
      <w:proofErr w:type="spellStart"/>
      <w:r>
        <w:t>Marketz</w:t>
      </w:r>
      <w:proofErr w:type="spellEnd"/>
      <w:r>
        <w:t xml:space="preserve">, </w:t>
      </w:r>
      <w:proofErr w:type="spellStart"/>
      <w:r>
        <w:t>Sevecke</w:t>
      </w:r>
      <w:proofErr w:type="spellEnd"/>
      <w:r>
        <w:t xml:space="preserve">, Exenberger (2025). </w:t>
      </w:r>
      <w:proofErr w:type="spellStart"/>
      <w:r w:rsidRPr="00845E4F">
        <w:t>Posttraumatic</w:t>
      </w:r>
      <w:proofErr w:type="spellEnd"/>
      <w:r w:rsidRPr="00845E4F">
        <w:t xml:space="preserve"> Growth in </w:t>
      </w:r>
      <w:proofErr w:type="spellStart"/>
      <w:r w:rsidRPr="00845E4F">
        <w:t>the</w:t>
      </w:r>
      <w:proofErr w:type="spellEnd"/>
      <w:r w:rsidRPr="00845E4F">
        <w:t xml:space="preserve"> </w:t>
      </w:r>
      <w:proofErr w:type="spellStart"/>
      <w:r w:rsidRPr="00845E4F">
        <w:t>Aftermath</w:t>
      </w:r>
      <w:proofErr w:type="spellEnd"/>
    </w:p>
    <w:p w:rsidR="003F3E51" w:rsidRDefault="003F3E51" w:rsidP="003F3E51">
      <w:pPr>
        <w:ind w:left="708"/>
      </w:pPr>
      <w:proofErr w:type="spellStart"/>
      <w:r w:rsidRPr="00845E4F">
        <w:t>of</w:t>
      </w:r>
      <w:proofErr w:type="spellEnd"/>
      <w:r w:rsidRPr="00845E4F">
        <w:t xml:space="preserve"> </w:t>
      </w:r>
      <w:proofErr w:type="spellStart"/>
      <w:r w:rsidRPr="00845E4F">
        <w:t>the</w:t>
      </w:r>
      <w:proofErr w:type="spellEnd"/>
      <w:r w:rsidRPr="00845E4F">
        <w:t xml:space="preserve"> Covid</w:t>
      </w:r>
      <w:r w:rsidRPr="00845E4F">
        <w:rPr>
          <w:rFonts w:ascii="Cambria Math" w:hAnsi="Cambria Math" w:cs="Cambria Math"/>
        </w:rPr>
        <w:t>‑</w:t>
      </w:r>
      <w:r w:rsidRPr="00845E4F">
        <w:t xml:space="preserve">19 </w:t>
      </w:r>
      <w:proofErr w:type="spellStart"/>
      <w:r w:rsidRPr="00845E4F">
        <w:t>Pandemic</w:t>
      </w:r>
      <w:proofErr w:type="spellEnd"/>
      <w:r w:rsidRPr="00845E4F">
        <w:t xml:space="preserve"> in Austria: A Mixed </w:t>
      </w:r>
      <w:proofErr w:type="spellStart"/>
      <w:r w:rsidRPr="00845E4F">
        <w:t>Methods</w:t>
      </w:r>
      <w:proofErr w:type="spellEnd"/>
      <w:r w:rsidRPr="00845E4F">
        <w:t xml:space="preserve"> Study</w:t>
      </w:r>
      <w:r>
        <w:t xml:space="preserve">, Journal </w:t>
      </w:r>
      <w:proofErr w:type="spellStart"/>
      <w:r>
        <w:t>of</w:t>
      </w:r>
      <w:proofErr w:type="spellEnd"/>
      <w:r>
        <w:t xml:space="preserve"> </w:t>
      </w:r>
      <w:proofErr w:type="spellStart"/>
      <w:r>
        <w:t>Happiness</w:t>
      </w:r>
      <w:proofErr w:type="spellEnd"/>
      <w:r>
        <w:t xml:space="preserve"> Studies 26:59 </w:t>
      </w:r>
      <w:r w:rsidRPr="003F3E51">
        <w:t>https://doi.org/10.1007/s10902-025-00891-7</w:t>
      </w:r>
    </w:p>
    <w:p w:rsidR="003F3E51" w:rsidRPr="0063641E" w:rsidRDefault="003F3E51" w:rsidP="003F3E51">
      <w:pPr>
        <w:shd w:val="clear" w:color="auto" w:fill="FFFFFF"/>
        <w:spacing w:before="100" w:beforeAutospacing="1" w:after="100" w:afterAutospacing="1" w:line="240" w:lineRule="auto"/>
        <w:ind w:left="708" w:hanging="708"/>
      </w:pPr>
      <w:r w:rsidRPr="0063641E">
        <w:t xml:space="preserve">Gander, M., Buchheim, A., </w:t>
      </w:r>
      <w:proofErr w:type="spellStart"/>
      <w:r w:rsidRPr="0063641E">
        <w:t>Ko</w:t>
      </w:r>
      <w:r>
        <w:t>hlböck</w:t>
      </w:r>
      <w:proofErr w:type="spellEnd"/>
      <w:r>
        <w:t xml:space="preserve">, G. &amp; </w:t>
      </w:r>
      <w:proofErr w:type="spellStart"/>
      <w:r>
        <w:t>Sevecke</w:t>
      </w:r>
      <w:proofErr w:type="spellEnd"/>
      <w:r>
        <w:t>, K. (2025).</w:t>
      </w:r>
      <w:r w:rsidRPr="0063641E">
        <w:t xml:space="preserve"> </w:t>
      </w:r>
      <w:proofErr w:type="spellStart"/>
      <w:r w:rsidRPr="0063641E">
        <w:t>Unresolved</w:t>
      </w:r>
      <w:proofErr w:type="spellEnd"/>
      <w:r w:rsidRPr="0063641E">
        <w:t xml:space="preserve"> </w:t>
      </w:r>
      <w:proofErr w:type="spellStart"/>
      <w:r w:rsidRPr="0063641E">
        <w:t>attachment</w:t>
      </w:r>
      <w:proofErr w:type="spellEnd"/>
      <w:r w:rsidRPr="0063641E">
        <w:t xml:space="preserve"> </w:t>
      </w:r>
      <w:proofErr w:type="spellStart"/>
      <w:r w:rsidRPr="0063641E">
        <w:t>and</w:t>
      </w:r>
      <w:proofErr w:type="spellEnd"/>
      <w:r w:rsidRPr="0063641E">
        <w:t xml:space="preserve"> </w:t>
      </w:r>
      <w:proofErr w:type="spellStart"/>
      <w:r w:rsidRPr="0063641E">
        <w:t>identity</w:t>
      </w:r>
      <w:proofErr w:type="spellEnd"/>
      <w:r w:rsidRPr="0063641E">
        <w:t xml:space="preserve"> </w:t>
      </w:r>
      <w:proofErr w:type="spellStart"/>
      <w:r w:rsidRPr="0063641E">
        <w:t>diffusion</w:t>
      </w:r>
      <w:proofErr w:type="spellEnd"/>
      <w:r w:rsidRPr="0063641E">
        <w:t xml:space="preserve"> in </w:t>
      </w:r>
      <w:proofErr w:type="spellStart"/>
      <w:r w:rsidRPr="0063641E">
        <w:t>adolescence</w:t>
      </w:r>
      <w:proofErr w:type="spellEnd"/>
      <w:r w:rsidRPr="0063641E">
        <w:t xml:space="preserve">. Development </w:t>
      </w:r>
      <w:proofErr w:type="spellStart"/>
      <w:r w:rsidRPr="0063641E">
        <w:t>and</w:t>
      </w:r>
      <w:proofErr w:type="spellEnd"/>
      <w:r w:rsidRPr="0063641E">
        <w:t xml:space="preserve"> </w:t>
      </w:r>
      <w:proofErr w:type="spellStart"/>
      <w:r w:rsidRPr="0063641E">
        <w:t>Psychopathology</w:t>
      </w:r>
      <w:proofErr w:type="spellEnd"/>
      <w:r w:rsidRPr="0063641E">
        <w:t xml:space="preserve">, 37(1), 429-438. </w:t>
      </w:r>
      <w:proofErr w:type="spellStart"/>
      <w:r w:rsidRPr="0063641E">
        <w:t>doi</w:t>
      </w:r>
      <w:proofErr w:type="spellEnd"/>
      <w:r w:rsidRPr="0063641E">
        <w:t>: 10.1017/S0954579424000014</w:t>
      </w:r>
    </w:p>
    <w:p w:rsidR="003F3E51" w:rsidRPr="0063641E" w:rsidRDefault="003F3E51" w:rsidP="003F3E51">
      <w:pPr>
        <w:shd w:val="clear" w:color="auto" w:fill="FFFFFF"/>
        <w:spacing w:before="100" w:beforeAutospacing="1" w:after="100" w:afterAutospacing="1" w:line="240" w:lineRule="auto"/>
        <w:ind w:left="708" w:hanging="708"/>
      </w:pPr>
      <w:r>
        <w:t xml:space="preserve">Gander, M. &amp; </w:t>
      </w:r>
      <w:proofErr w:type="spellStart"/>
      <w:r>
        <w:t>Sevecke</w:t>
      </w:r>
      <w:proofErr w:type="spellEnd"/>
      <w:r>
        <w:t>, K. (2025).</w:t>
      </w:r>
      <w:r w:rsidRPr="0063641E">
        <w:t xml:space="preserve"> Suchterkrankungen und Persönlichkeitspathologie im Jugendalter. Praxis der Kinderpsychologie und Kinderpsychiatrie, 74(1), 21-35. doi:10.13109/prkk.2025.74.1.21 </w:t>
      </w:r>
    </w:p>
    <w:p w:rsidR="003F3E51" w:rsidRPr="0063641E" w:rsidRDefault="003F3E51" w:rsidP="003F3E51">
      <w:pPr>
        <w:shd w:val="clear" w:color="auto" w:fill="FFFFFF"/>
        <w:spacing w:before="100" w:beforeAutospacing="1" w:after="100" w:afterAutospacing="1" w:line="240" w:lineRule="auto"/>
        <w:ind w:left="708" w:hanging="708"/>
      </w:pPr>
      <w:r w:rsidRPr="0063641E">
        <w:t xml:space="preserve">Leonhardt, A., Fuchs, M., </w:t>
      </w:r>
      <w:proofErr w:type="spellStart"/>
      <w:r w:rsidRPr="0063641E">
        <w:t>Kohlböck</w:t>
      </w:r>
      <w:proofErr w:type="spellEnd"/>
      <w:r w:rsidRPr="0063641E">
        <w:t>, G., </w:t>
      </w:r>
      <w:r>
        <w:t xml:space="preserve">Gander, M. &amp; </w:t>
      </w:r>
      <w:proofErr w:type="spellStart"/>
      <w:r>
        <w:t>Sevecke</w:t>
      </w:r>
      <w:proofErr w:type="spellEnd"/>
      <w:r>
        <w:t>, K. (2025).</w:t>
      </w:r>
      <w:r w:rsidRPr="0063641E">
        <w:t xml:space="preserve"> Same </w:t>
      </w:r>
      <w:proofErr w:type="spellStart"/>
      <w:r w:rsidRPr="0063641E">
        <w:t>sex</w:t>
      </w:r>
      <w:proofErr w:type="spellEnd"/>
      <w:r w:rsidRPr="0063641E">
        <w:t xml:space="preserve"> but different: Geschlechtsdysphorie und Anorexia </w:t>
      </w:r>
      <w:proofErr w:type="spellStart"/>
      <w:r w:rsidRPr="0063641E">
        <w:t>Nervosa</w:t>
      </w:r>
      <w:proofErr w:type="spellEnd"/>
      <w:r w:rsidRPr="0063641E">
        <w:t xml:space="preserve"> in der weiblichen Adoleszenz. Praxis der Kinderpsychologie und Kinderpsychiatrie, 74(2), 173-192. </w:t>
      </w:r>
      <w:proofErr w:type="spellStart"/>
      <w:r w:rsidRPr="0063641E">
        <w:t>doi</w:t>
      </w:r>
      <w:proofErr w:type="spellEnd"/>
      <w:r w:rsidRPr="0063641E">
        <w:t>: 10.13109/prkk.2025.74.2.173</w:t>
      </w:r>
    </w:p>
    <w:p w:rsidR="003F3E51" w:rsidRPr="00845E4F" w:rsidRDefault="003F3E51" w:rsidP="003F3E51">
      <w:pPr>
        <w:ind w:left="708"/>
      </w:pPr>
    </w:p>
    <w:p w:rsidR="003F3E51" w:rsidRDefault="003F3E51" w:rsidP="003F3E51">
      <w:pPr>
        <w:rPr>
          <w:b/>
          <w:lang w:val="en-GB"/>
        </w:rPr>
      </w:pPr>
      <w:proofErr w:type="spellStart"/>
      <w:r w:rsidRPr="00DB41AD">
        <w:rPr>
          <w:b/>
          <w:lang w:val="en-GB"/>
        </w:rPr>
        <w:t>Artikel</w:t>
      </w:r>
      <w:proofErr w:type="spellEnd"/>
      <w:r w:rsidRPr="00DB41AD">
        <w:rPr>
          <w:b/>
          <w:lang w:val="en-GB"/>
        </w:rPr>
        <w:t xml:space="preserve"> 2024</w:t>
      </w:r>
    </w:p>
    <w:p w:rsidR="003F3E51" w:rsidRDefault="003F3E51" w:rsidP="003F3E51">
      <w:pPr>
        <w:spacing w:after="0"/>
        <w:ind w:left="708" w:hanging="708"/>
        <w:rPr>
          <w:rFonts w:ascii="Calibri" w:hAnsi="Calibri" w:cs="Calibri"/>
          <w:noProof/>
          <w:lang w:val="en-GB"/>
        </w:rPr>
      </w:pPr>
      <w:r w:rsidRPr="0063641E">
        <w:rPr>
          <w:rFonts w:ascii="Calibri" w:hAnsi="Calibri" w:cs="Calibri"/>
          <w:noProof/>
          <w:lang w:val="en-GB"/>
        </w:rPr>
        <w:t>Leonhardt, A., Fuchs, M., Kohlböck, G., </w:t>
      </w:r>
      <w:r w:rsidRPr="003F3E51">
        <w:rPr>
          <w:rFonts w:ascii="Calibri" w:hAnsi="Calibri" w:cs="Calibri"/>
          <w:bCs/>
          <w:noProof/>
          <w:lang w:val="en-GB"/>
        </w:rPr>
        <w:t>Gander, M.</w:t>
      </w:r>
      <w:r>
        <w:rPr>
          <w:rFonts w:ascii="Calibri" w:hAnsi="Calibri" w:cs="Calibri"/>
          <w:noProof/>
          <w:lang w:val="en-GB"/>
        </w:rPr>
        <w:t xml:space="preserve"> &amp; Sevecke, K. (2025). </w:t>
      </w:r>
      <w:r w:rsidRPr="0063641E">
        <w:rPr>
          <w:rFonts w:ascii="Calibri" w:hAnsi="Calibri" w:cs="Calibri"/>
          <w:noProof/>
          <w:lang w:val="en-GB"/>
        </w:rPr>
        <w:t>Same sex but different: Geschlechtsdysphorie und Anorexia Nervosa in der weiblichen Adoleszenz. Praxis der Kinderpsychologie und Kinderpsychiatrie, 74(2), 173-192. doi: 10.13109/prkk.2025.74.2.173</w:t>
      </w:r>
    </w:p>
    <w:p w:rsidR="003F3E51" w:rsidRPr="0063641E" w:rsidRDefault="003F3E51" w:rsidP="003F3E51">
      <w:pPr>
        <w:spacing w:after="0"/>
        <w:ind w:left="708" w:hanging="708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>Leonhardt, Gander, Fuchs, Sevecke (2024)</w:t>
      </w:r>
      <w:r>
        <w:rPr>
          <w:rFonts w:ascii="Calibri" w:hAnsi="Calibri" w:cs="Calibri"/>
          <w:noProof/>
          <w:lang w:val="en-GB"/>
        </w:rPr>
        <w:t>.</w:t>
      </w:r>
      <w:r w:rsidRPr="00DB41AD">
        <w:rPr>
          <w:rFonts w:ascii="Calibri" w:hAnsi="Calibri" w:cs="Calibri"/>
          <w:noProof/>
          <w:lang w:val="en-GB"/>
        </w:rPr>
        <w:t xml:space="preserve"> Gender dysphoria in adolescence: examing the rapid-onset hypothesis Gender dysphoria in adolescence: examin</w:t>
      </w:r>
      <w:r w:rsidR="00E803DA">
        <w:rPr>
          <w:rFonts w:ascii="Calibri" w:hAnsi="Calibri" w:cs="Calibri"/>
          <w:noProof/>
          <w:lang w:val="en-GB"/>
        </w:rPr>
        <w:t xml:space="preserve">ing the rapid-onset hypothesis </w:t>
      </w:r>
      <w:r w:rsidRPr="00DB41AD">
        <w:rPr>
          <w:rFonts w:ascii="Calibri" w:hAnsi="Calibri" w:cs="Calibri"/>
          <w:noProof/>
          <w:lang w:val="en-GB"/>
        </w:rPr>
        <w:t xml:space="preserve"> neuropsychiatrie </w:t>
      </w:r>
      <w:r w:rsidRPr="003F3E51">
        <w:rPr>
          <w:lang w:val="en-GB"/>
        </w:rPr>
        <w:t>(springer.com)</w:t>
      </w:r>
      <w:r w:rsidRPr="00356EA7">
        <w:t xml:space="preserve"> </w:t>
      </w:r>
      <w:r>
        <w:t>Neuropsychiatrie 39:1–10 https://doi.org/10.1007/s40211-024-00500-8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>Taferner, Sevecke, Schickl, Exenberger (2024)</w:t>
      </w:r>
      <w:r>
        <w:rPr>
          <w:rFonts w:ascii="Calibri" w:hAnsi="Calibri" w:cs="Calibri"/>
          <w:noProof/>
          <w:lang w:val="en-GB"/>
        </w:rPr>
        <w:t>.</w:t>
      </w:r>
      <w:r w:rsidRPr="00DB41AD">
        <w:rPr>
          <w:rFonts w:ascii="Calibri" w:hAnsi="Calibri" w:cs="Calibri"/>
          <w:noProof/>
          <w:lang w:val="en-GB"/>
        </w:rPr>
        <w:t xml:space="preserve"> Yoga in der jugendpsychiatrischen Behandlung von Essstörungen: Eine Mixed-Methods Studie zu Merkmalen, Herausforderungen und Wirkmechanismen des Yoga bei </w:t>
      </w:r>
      <w:r w:rsidRPr="0063641E">
        <w:rPr>
          <w:rFonts w:ascii="Calibri" w:hAnsi="Calibri" w:cs="Calibri"/>
          <w:noProof/>
          <w:lang w:val="en-GB"/>
        </w:rPr>
        <w:t>weiblichen</w:t>
      </w:r>
      <w:r w:rsidRPr="00DB41AD">
        <w:rPr>
          <w:rFonts w:ascii="Calibri" w:hAnsi="Calibri" w:cs="Calibri"/>
          <w:noProof/>
          <w:lang w:val="en-GB"/>
        </w:rPr>
        <w:t xml:space="preserve"> Jugendlichen im stationären Setting</w:t>
      </w:r>
      <w:r>
        <w:rPr>
          <w:rFonts w:ascii="Calibri" w:hAnsi="Calibri" w:cs="Calibri"/>
          <w:noProof/>
          <w:lang w:val="en-GB"/>
        </w:rPr>
        <w:t xml:space="preserve">, </w:t>
      </w:r>
      <w:r w:rsidRPr="0063641E">
        <w:rPr>
          <w:rFonts w:ascii="Calibri" w:hAnsi="Calibri" w:cs="Calibri"/>
          <w:noProof/>
          <w:lang w:val="en-GB"/>
        </w:rPr>
        <w:t>Kindheit und Entwicklung (2024), 33 (2), 90–</w:t>
      </w:r>
      <w:r>
        <w:rPr>
          <w:rFonts w:ascii="Calibri" w:hAnsi="Calibri" w:cs="Calibri"/>
          <w:noProof/>
          <w:lang w:val="en-GB"/>
        </w:rPr>
        <w:t xml:space="preserve">102 © 2024 Hogrefe Verlag </w:t>
      </w:r>
      <w:r w:rsidRPr="0063641E">
        <w:rPr>
          <w:rFonts w:ascii="Calibri" w:hAnsi="Calibri" w:cs="Calibri"/>
          <w:noProof/>
          <w:lang w:val="en-GB"/>
        </w:rPr>
        <w:t>https://doi.org/10.1026/0942-5403/a000448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>Gander, Sevecke (2024)</w:t>
      </w:r>
      <w:r>
        <w:rPr>
          <w:rFonts w:ascii="Calibri" w:hAnsi="Calibri" w:cs="Calibri"/>
          <w:noProof/>
          <w:lang w:val="en-GB"/>
        </w:rPr>
        <w:t>.</w:t>
      </w:r>
      <w:r w:rsidRPr="00DB41AD">
        <w:rPr>
          <w:rFonts w:ascii="Calibri" w:hAnsi="Calibri" w:cs="Calibri"/>
          <w:noProof/>
          <w:lang w:val="en-GB"/>
        </w:rPr>
        <w:t xml:space="preserve"> Kategoriale und dimensionale Diagnostik von Persönlichkeitsstörungen im Jugendalter</w:t>
      </w:r>
      <w:r>
        <w:rPr>
          <w:rFonts w:ascii="Calibri" w:hAnsi="Calibri" w:cs="Calibri"/>
          <w:noProof/>
          <w:lang w:val="en-GB"/>
        </w:rPr>
        <w:t xml:space="preserve">, Persönlichkeitsstörungen Theorie+Therapie, </w:t>
      </w:r>
      <w:r w:rsidRPr="0063641E">
        <w:rPr>
          <w:rFonts w:ascii="Calibri" w:hAnsi="Calibri" w:cs="Calibri"/>
          <w:noProof/>
          <w:lang w:val="en-GB"/>
        </w:rPr>
        <w:t>28. Jahrgang | 1.2024 | DOI 10.21706/ptt-28-1</w:t>
      </w: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F10890">
        <w:rPr>
          <w:rFonts w:ascii="Calibri" w:hAnsi="Calibri" w:cs="Calibri"/>
          <w:bCs/>
          <w:noProof/>
          <w:lang w:val="en-GB"/>
        </w:rPr>
        <w:t>Gander, M</w:t>
      </w:r>
      <w:r w:rsidRPr="00F10890">
        <w:rPr>
          <w:rFonts w:ascii="Calibri" w:hAnsi="Calibri" w:cs="Calibri"/>
          <w:b/>
          <w:bCs/>
          <w:noProof/>
          <w:lang w:val="en-GB"/>
        </w:rPr>
        <w:t>., </w:t>
      </w:r>
      <w:r w:rsidRPr="00F10890">
        <w:rPr>
          <w:rFonts w:ascii="Calibri" w:hAnsi="Calibri" w:cs="Calibri"/>
          <w:noProof/>
          <w:lang w:val="en-GB"/>
        </w:rPr>
        <w:t>Bu</w:t>
      </w:r>
      <w:r>
        <w:rPr>
          <w:rFonts w:ascii="Calibri" w:hAnsi="Calibri" w:cs="Calibri"/>
          <w:noProof/>
          <w:lang w:val="en-GB"/>
        </w:rPr>
        <w:t>chheim, A. &amp; Sevecke, K. (2024).</w:t>
      </w:r>
      <w:r w:rsidRPr="00F10890">
        <w:rPr>
          <w:rFonts w:ascii="Calibri" w:hAnsi="Calibri" w:cs="Calibri"/>
          <w:noProof/>
          <w:lang w:val="en-GB"/>
        </w:rPr>
        <w:t xml:space="preserve"> Personality disorders and attachment trauma in adolescent patients with psychiatric disorders. Research in Child and Adolescent Psychopathology, 52(3), 457-471. doi: 10.1007/s10802-023-01141-1</w:t>
      </w:r>
    </w:p>
    <w:p w:rsidR="003F3E51" w:rsidRPr="00552D4E" w:rsidRDefault="003F3E51" w:rsidP="003F3E51">
      <w:pPr>
        <w:pStyle w:val="outdent"/>
        <w:shd w:val="clear" w:color="auto" w:fill="FFFFFF"/>
        <w:ind w:left="708" w:hanging="708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M., 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Buchheim, A., Ko</w:t>
      </w:r>
      <w:r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hlböck, G. &amp; Sevecke, K. (2024).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 xml:space="preserve"> Unresolved attachment and identity diffusion in adolescence. Development and Psychopathology, 1-10. doi: 10.1017/S0954579424000014</w:t>
      </w:r>
    </w:p>
    <w:p w:rsidR="003F3E51" w:rsidRPr="00552D4E" w:rsidRDefault="003F3E51" w:rsidP="003F3E51">
      <w:pPr>
        <w:pStyle w:val="outdent"/>
        <w:shd w:val="clear" w:color="auto" w:fill="FFFFFF"/>
        <w:ind w:left="708" w:hanging="708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lastRenderedPageBreak/>
        <w:t>Jahnke-Majorkovits, A.-C., Fauth, C., </w:t>
      </w: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</w:t>
      </w:r>
      <w:r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. &amp; Sevecke, K. (2024).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 xml:space="preserve"> Treatment of psychiatric comorbidities and interaction in Coffin-Syris syndrome: A case-report of a 4-year old girl. Clinical Case Reports, 12, 1-5. doi:10.1002/ccr3.8230  </w:t>
      </w:r>
    </w:p>
    <w:p w:rsidR="003F3E51" w:rsidRPr="00552D4E" w:rsidRDefault="003F3E51" w:rsidP="003F3E51">
      <w:pPr>
        <w:pStyle w:val="outdent"/>
        <w:shd w:val="clear" w:color="auto" w:fill="FFFFFF"/>
        <w:ind w:left="708" w:hanging="708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</w:t>
      </w:r>
      <w:r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 &amp; Sevecke, K. (2024).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 xml:space="preserve"> </w:t>
      </w:r>
      <w:r w:rsidRPr="00F10890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Kategoriale und dimensionale Diagnostik von Persönlichkeitsstörungen im Jugendalter. Persönlichkeitsstörungen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: Theorie und Therapie, 28(1), 72.83. doi: 10.21706/ptt-28-1-72</w:t>
      </w:r>
    </w:p>
    <w:p w:rsidR="003F3E51" w:rsidRPr="00F10890" w:rsidRDefault="003F3E51" w:rsidP="003F3E51">
      <w:pPr>
        <w:autoSpaceDE w:val="0"/>
        <w:autoSpaceDN w:val="0"/>
        <w:adjustRightInd w:val="0"/>
        <w:ind w:left="284" w:hanging="284"/>
        <w:rPr>
          <w:bCs/>
          <w:color w:val="000000"/>
          <w:sz w:val="24"/>
          <w:szCs w:val="24"/>
          <w:lang w:val="en-US"/>
        </w:rPr>
      </w:pPr>
      <w:r w:rsidRPr="00F10890">
        <w:rPr>
          <w:rFonts w:ascii="Calibri" w:hAnsi="Calibri" w:cs="Calibri"/>
          <w:noProof/>
          <w:lang w:val="en-GB"/>
        </w:rPr>
        <w:t>Pfitscher, G., Taferner, C., Marketz, C., Seveck</w:t>
      </w:r>
      <w:r>
        <w:rPr>
          <w:rFonts w:ascii="Calibri" w:hAnsi="Calibri" w:cs="Calibri"/>
          <w:noProof/>
          <w:lang w:val="en-GB"/>
        </w:rPr>
        <w:t>e, K., &amp; Exenberger, S. (2024).</w:t>
      </w:r>
      <w:r w:rsidRPr="00F10890">
        <w:rPr>
          <w:rFonts w:ascii="Calibri" w:hAnsi="Calibri" w:cs="Calibri"/>
          <w:noProof/>
          <w:lang w:val="en-GB"/>
        </w:rPr>
        <w:t xml:space="preserve"> Children’s posttraumatic growth in the aftermath of the Covid-19 pandemic in Austria: a mixed methods study. Journal of Happiness Studies</w:t>
      </w:r>
    </w:p>
    <w:p w:rsidR="003F3E51" w:rsidRPr="00DB41AD" w:rsidRDefault="003F3E51" w:rsidP="003F3E51">
      <w:pPr>
        <w:spacing w:after="0" w:line="240" w:lineRule="auto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Style w:val="Hyperlink"/>
          <w:rFonts w:ascii="Calibri" w:hAnsi="Calibri" w:cs="Calibri"/>
          <w:noProof/>
          <w:color w:val="auto"/>
          <w:u w:val="none"/>
          <w:lang w:val="en-GB"/>
        </w:rPr>
      </w:pPr>
      <w:r w:rsidRPr="00DB41AD">
        <w:rPr>
          <w:rFonts w:ascii="Calibri" w:hAnsi="Calibri" w:cs="Calibri"/>
          <w:noProof/>
          <w:lang w:val="en-GB"/>
        </w:rPr>
        <w:t xml:space="preserve">Jahnke-Majorkovits, A.-C., Fauth, C., </w:t>
      </w:r>
      <w:r>
        <w:rPr>
          <w:rFonts w:ascii="Calibri" w:hAnsi="Calibri" w:cs="Calibri"/>
          <w:noProof/>
          <w:lang w:val="en-GB"/>
        </w:rPr>
        <w:t>Gander, M. &amp; Sevecke, K. (2024).</w:t>
      </w:r>
      <w:r w:rsidRPr="00DB41AD">
        <w:rPr>
          <w:rFonts w:ascii="Calibri" w:hAnsi="Calibri" w:cs="Calibri"/>
          <w:noProof/>
          <w:lang w:val="en-GB"/>
        </w:rPr>
        <w:t xml:space="preserve"> Treatment of psychiatric comorbidities and interaction patterns in Coffin-Siris syndrome: A case report of a 4-year-old girl. Clinical Case Reports. </w:t>
      </w:r>
      <w:r w:rsidRPr="003F3E51">
        <w:rPr>
          <w:lang w:val="en-GB"/>
        </w:rPr>
        <w:t>https://doi.org/10.1002/ccr3.8230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>Leonhardt, Fuchs, Sevecke (2024)</w:t>
      </w:r>
      <w:r>
        <w:rPr>
          <w:rFonts w:ascii="Calibri" w:hAnsi="Calibri" w:cs="Calibri"/>
          <w:noProof/>
          <w:lang w:val="en-GB"/>
        </w:rPr>
        <w:t>.</w:t>
      </w:r>
      <w:r w:rsidRPr="00DB41AD">
        <w:rPr>
          <w:rFonts w:ascii="Calibri" w:hAnsi="Calibri" w:cs="Calibri"/>
          <w:noProof/>
          <w:lang w:val="en-GB"/>
        </w:rPr>
        <w:t xml:space="preserve"> Behandlungstechnische Herausforderungen bei Jugendlichen mit Geschlechtsdysphorie und Persönlichkeitsstörung</w:t>
      </w:r>
      <w:r>
        <w:rPr>
          <w:rFonts w:ascii="Calibri" w:hAnsi="Calibri" w:cs="Calibri"/>
          <w:noProof/>
          <w:lang w:val="en-GB"/>
        </w:rPr>
        <w:t xml:space="preserve">, Persönlichkeitsstörungen Theorie+Therapie, </w:t>
      </w:r>
      <w:r w:rsidRPr="00F10890">
        <w:rPr>
          <w:rFonts w:ascii="Calibri" w:hAnsi="Calibri" w:cs="Calibri"/>
          <w:noProof/>
          <w:lang w:val="en-GB"/>
        </w:rPr>
        <w:t>28. Jahrgang | 1.2024 | DOI 10.21706/ptt-28-1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>
        <w:rPr>
          <w:rFonts w:ascii="Calibri" w:hAnsi="Calibri" w:cs="Calibri"/>
          <w:noProof/>
          <w:lang w:val="en-GB"/>
        </w:rPr>
        <w:t>Pfitscher, Wenter, Sevecke, Juen, Exenberger</w:t>
      </w:r>
      <w:r w:rsidRPr="00DB41AD">
        <w:rPr>
          <w:rFonts w:ascii="Calibri" w:hAnsi="Calibri" w:cs="Calibri"/>
          <w:noProof/>
          <w:lang w:val="en-GB"/>
        </w:rPr>
        <w:t>(2024)</w:t>
      </w:r>
      <w:r>
        <w:rPr>
          <w:rFonts w:ascii="Calibri" w:hAnsi="Calibri" w:cs="Calibri"/>
          <w:noProof/>
          <w:lang w:val="en-GB"/>
        </w:rPr>
        <w:t>.</w:t>
      </w:r>
      <w:r w:rsidRPr="00DB41AD">
        <w:rPr>
          <w:rFonts w:ascii="Calibri" w:hAnsi="Calibri" w:cs="Calibri"/>
          <w:noProof/>
          <w:lang w:val="en-GB"/>
        </w:rPr>
        <w:t xml:space="preserve"> Psychische Gesundheit der Kindergartenkinder und Krisenintervention durch Elementarpädagog_innen während der COVID-19-Pandemie</w:t>
      </w:r>
      <w:r>
        <w:rPr>
          <w:rFonts w:ascii="Calibri" w:hAnsi="Calibri" w:cs="Calibri"/>
          <w:noProof/>
          <w:lang w:val="en-GB"/>
        </w:rPr>
        <w:t xml:space="preserve">, </w:t>
      </w:r>
      <w:r>
        <w:t>Zeitschrift für Entwicklungspsychologie und Pädagogische Psychologie (2023), 55 (4), 179–197 https://doi.org/10.1026/0049-8637/a000283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Style w:val="Hyperlink"/>
          <w:rFonts w:ascii="Calibri" w:hAnsi="Calibri" w:cs="Calibri"/>
          <w:noProof/>
          <w:color w:val="auto"/>
          <w:u w:val="none"/>
          <w:lang w:val="en-GB"/>
        </w:rPr>
      </w:pPr>
      <w:r w:rsidRPr="00DB41AD">
        <w:rPr>
          <w:rFonts w:ascii="Calibri" w:hAnsi="Calibri" w:cs="Calibri"/>
          <w:noProof/>
          <w:lang w:val="en-GB"/>
        </w:rPr>
        <w:t>Jahnke-Majorkovits, Fauth, Gander, Sevecke (2024)</w:t>
      </w:r>
      <w:r>
        <w:rPr>
          <w:rFonts w:ascii="Calibri" w:hAnsi="Calibri" w:cs="Calibri"/>
          <w:noProof/>
          <w:lang w:val="en-GB"/>
        </w:rPr>
        <w:t>.</w:t>
      </w:r>
      <w:r w:rsidRPr="00DB41AD">
        <w:rPr>
          <w:rFonts w:ascii="Calibri" w:hAnsi="Calibri" w:cs="Calibri"/>
          <w:noProof/>
          <w:lang w:val="en-GB"/>
        </w:rPr>
        <w:t xml:space="preserve"> Treatment of psychiatric comorbidities and interaction patterns in Coffin-Siris syndrome: A case report of a 4 year old. </w:t>
      </w:r>
      <w:r w:rsidRPr="003F3E51">
        <w:rPr>
          <w:lang w:val="en-GB"/>
        </w:rPr>
        <w:t>Treatment of psychiatric comorbidities and interaction patterns in Coffin‐</w:t>
      </w:r>
      <w:proofErr w:type="spellStart"/>
      <w:r w:rsidRPr="003F3E51">
        <w:rPr>
          <w:lang w:val="en-GB"/>
        </w:rPr>
        <w:t>Siris</w:t>
      </w:r>
      <w:proofErr w:type="spellEnd"/>
      <w:r w:rsidRPr="003F3E51">
        <w:rPr>
          <w:lang w:val="en-GB"/>
        </w:rPr>
        <w:t xml:space="preserve"> syndrome: A case report of a 4‐year‐old girl - </w:t>
      </w:r>
      <w:proofErr w:type="spellStart"/>
      <w:r w:rsidRPr="003F3E51">
        <w:rPr>
          <w:lang w:val="en-GB"/>
        </w:rPr>
        <w:t>Jahnke‐Majorkovits</w:t>
      </w:r>
      <w:proofErr w:type="spellEnd"/>
      <w:r w:rsidRPr="003F3E51">
        <w:rPr>
          <w:lang w:val="en-GB"/>
        </w:rPr>
        <w:t xml:space="preserve"> - 2024 - Clinical Case Reports - Wiley Online Library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Style w:val="Hyperlink"/>
          <w:rFonts w:ascii="Calibri" w:hAnsi="Calibri" w:cs="Calibri"/>
          <w:noProof/>
          <w:color w:val="auto"/>
          <w:u w:val="none"/>
          <w:lang w:val="en-GB"/>
        </w:rPr>
      </w:pPr>
      <w:r w:rsidRPr="00DB41AD">
        <w:rPr>
          <w:rFonts w:ascii="Calibri" w:hAnsi="Calibri" w:cs="Calibri"/>
          <w:noProof/>
          <w:lang w:val="en-GB"/>
        </w:rPr>
        <w:t>Gander, Buchheim, Kohlböck, Sevecke (2024)</w:t>
      </w:r>
      <w:r>
        <w:rPr>
          <w:rFonts w:ascii="Calibri" w:hAnsi="Calibri" w:cs="Calibri"/>
          <w:noProof/>
          <w:lang w:val="en-GB"/>
        </w:rPr>
        <w:t>.</w:t>
      </w:r>
      <w:r w:rsidRPr="00DB41AD">
        <w:rPr>
          <w:rFonts w:ascii="Calibri" w:hAnsi="Calibri" w:cs="Calibri"/>
          <w:noProof/>
          <w:lang w:val="en-GB"/>
        </w:rPr>
        <w:t xml:space="preserve"> Unresolved attachment and identity diffusion in adolescence</w:t>
      </w:r>
      <w:r>
        <w:rPr>
          <w:rFonts w:ascii="Calibri" w:hAnsi="Calibri" w:cs="Calibri"/>
          <w:noProof/>
          <w:lang w:val="en-GB"/>
        </w:rPr>
        <w:t>,</w:t>
      </w:r>
      <w:r w:rsidRPr="00DB41AD">
        <w:rPr>
          <w:rFonts w:ascii="Calibri" w:hAnsi="Calibri" w:cs="Calibri"/>
          <w:noProof/>
          <w:lang w:val="en-GB"/>
        </w:rPr>
        <w:t xml:space="preserve"> </w:t>
      </w:r>
      <w:r w:rsidRPr="003F3E51">
        <w:rPr>
          <w:lang w:val="en-GB"/>
        </w:rPr>
        <w:t>Unresolved attachment and identity diffusion in adolescence | Development and Psychopathology | Cambridge Core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>Zeitschrift: Frühförderung interdisziplinär, KiTa aktuell – Die Fachzeitschrift für Kita-Management, „z.B.“-Land Tirol</w:t>
      </w:r>
      <w:r>
        <w:rPr>
          <w:rFonts w:ascii="Calibri" w:hAnsi="Calibri" w:cs="Calibri"/>
          <w:noProof/>
          <w:lang w:val="en-GB"/>
        </w:rPr>
        <w:t xml:space="preserve">, (2024). </w:t>
      </w:r>
      <w:r w:rsidRPr="00F10890">
        <w:rPr>
          <w:rFonts w:ascii="Calibri" w:hAnsi="Calibri" w:cs="Calibri"/>
          <w:noProof/>
          <w:lang w:val="en-GB"/>
        </w:rPr>
        <w:t>Carl Link Verlag 1867-5263</w:t>
      </w:r>
    </w:p>
    <w:p w:rsidR="003F3E51" w:rsidRPr="00DB41AD" w:rsidRDefault="003F3E51" w:rsidP="003F3E51">
      <w:pPr>
        <w:rPr>
          <w:lang w:val="en-GB"/>
        </w:rPr>
      </w:pPr>
    </w:p>
    <w:p w:rsidR="003F3E51" w:rsidRPr="00DB41AD" w:rsidRDefault="003F3E51" w:rsidP="003F3E51">
      <w:pPr>
        <w:rPr>
          <w:b/>
          <w:lang w:val="en-GB"/>
        </w:rPr>
      </w:pPr>
      <w:proofErr w:type="spellStart"/>
      <w:r w:rsidRPr="00DB41AD">
        <w:rPr>
          <w:b/>
          <w:lang w:val="en-GB"/>
        </w:rPr>
        <w:t>Artikel</w:t>
      </w:r>
      <w:proofErr w:type="spellEnd"/>
      <w:r w:rsidRPr="00DB41AD">
        <w:rPr>
          <w:b/>
          <w:lang w:val="en-GB"/>
        </w:rPr>
        <w:t xml:space="preserve"> 2023</w:t>
      </w: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 xml:space="preserve">Feil, K., Riedl, D., Böttcher, B., Fuchs, M., Kapelari, K.,  Gräßer, </w:t>
      </w:r>
      <w:r>
        <w:rPr>
          <w:rFonts w:ascii="Calibri" w:hAnsi="Calibri" w:cs="Calibri"/>
          <w:noProof/>
          <w:lang w:val="en-GB"/>
        </w:rPr>
        <w:t>S., Toth, B. &amp; Lampe, A. (2023).</w:t>
      </w:r>
      <w:r w:rsidRPr="00DB41AD">
        <w:rPr>
          <w:rFonts w:ascii="Calibri" w:hAnsi="Calibri" w:cs="Calibri"/>
          <w:noProof/>
          <w:lang w:val="en-GB"/>
        </w:rPr>
        <w:t xml:space="preserve"> Higher Prevalence of Adverse Childhood Experiences in Transgender Than in Cisgender Individuals: Results from a Single-Center Observational Study. </w:t>
      </w:r>
      <w:r w:rsidRPr="00DB41AD">
        <w:rPr>
          <w:rFonts w:ascii="Calibri" w:hAnsi="Calibri" w:cs="Calibri"/>
          <w:i/>
          <w:noProof/>
          <w:lang w:val="en-GB"/>
        </w:rPr>
        <w:t>J. Clin. Med</w:t>
      </w:r>
      <w:r w:rsidRPr="00DB41AD">
        <w:rPr>
          <w:rFonts w:ascii="Calibri" w:hAnsi="Calibri" w:cs="Calibri"/>
          <w:noProof/>
          <w:lang w:val="en-GB"/>
        </w:rPr>
        <w:t xml:space="preserve">, 12(13), 4501; </w:t>
      </w:r>
      <w:r w:rsidRPr="003F3E51">
        <w:rPr>
          <w:rFonts w:ascii="Calibri" w:hAnsi="Calibri" w:cs="Calibri"/>
          <w:noProof/>
          <w:lang w:val="en-GB"/>
        </w:rPr>
        <w:t>https://doi.org/10.3390/jcm12134501</w:t>
      </w:r>
    </w:p>
    <w:p w:rsidR="003F3E51" w:rsidRDefault="003F3E51" w:rsidP="003F3E51">
      <w:pPr>
        <w:pStyle w:val="outdent"/>
        <w:shd w:val="clear" w:color="auto" w:fill="FFFFFF"/>
        <w:ind w:left="708" w:hanging="708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., Bu</w:t>
      </w:r>
      <w:r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chheim, A. &amp; Sevecke, K. (2023).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 xml:space="preserve"> Personality disorders and attachment trauma in adolescent patients with psychiatric disorders. Research in Child and Adolescent Psychopathology, 1-15. doi: 10.1007/s10802-023-01141-1</w:t>
      </w:r>
    </w:p>
    <w:p w:rsidR="003F3E51" w:rsidRPr="00552D4E" w:rsidRDefault="003F3E51" w:rsidP="003F3E51">
      <w:pPr>
        <w:pStyle w:val="outdent"/>
        <w:shd w:val="clear" w:color="auto" w:fill="FFFFFF"/>
        <w:ind w:left="708" w:hanging="708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</w:p>
    <w:p w:rsidR="003F3E51" w:rsidRPr="00552D4E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lastRenderedPageBreak/>
        <w:t>Gander, M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., Lenhart, L., Steiger, R., Buchheim, A., Mangesius, S., Birkl, C., Haid-Stecher, N., Fuchs, M., Libal, A., Dabkowska-Mika, A., Gizewski, R. &amp; Sev</w:t>
      </w:r>
      <w:r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ecke, K. (2023).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 xml:space="preserve"> Attachment trauma is associated with white matter fiber microstructural alterations in adolescents with Anorexia Nervosa before and after exposure to psychotherapeutic and nutritional treatment. Brain Sciences, 13 (5), 7. doi: 10.3390/brainsci13050798</w:t>
      </w:r>
    </w:p>
    <w:p w:rsidR="003F3E51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3B288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Buchheim, A. &amp; </w:t>
      </w:r>
      <w:r w:rsidRPr="003F3E51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</w:t>
      </w:r>
      <w:r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 (2023).</w:t>
      </w:r>
      <w:r w:rsidRPr="003B288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 xml:space="preserve"> Clinical and neurobiological applications of the AAP in adults and adolescents: Therapeutic implications. In G. George, J. W. Aikins &amp; M. Lehmann (Hrsg.), Working with attachment trauma: Clinical application of the Adult Attachment Projective Picture System. Routledge.</w:t>
      </w:r>
    </w:p>
    <w:p w:rsidR="003F3E51" w:rsidRPr="00552D4E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Dabkowska-Mika, A., Steiger, R., </w:t>
      </w: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., Haid-Stecher, N., Fuchs, M., Sevecke, K. &amp; Gizewski, E. R. (2023). Evaluation of visual food stimuli paradigms on healthy adolescents for future use in fMRI studies in anorexia nervosa. Journal of Eating Disorders, 11(1), 35. doi: 10.1186/s40337-023-00761-8</w:t>
      </w:r>
    </w:p>
    <w:p w:rsidR="003F3E51" w:rsidRPr="00552D4E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, Lenhardt, L., Buchheim, A. &amp; Sevecke, K. (2023). Neurobiologische Aspekte und Bindung bei Anorexia Nervosa und komorbiden Persönlichkeitsstörungen. Persönlichkeitsstörungen, 27(4), 378-392. doi: 10.21706/ptt-27-3-378</w:t>
      </w:r>
    </w:p>
    <w:p w:rsidR="003F3E51" w:rsidRPr="00552D4E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 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&amp; Buchheim, A. (2023). Bindungsdiagnostik und Intervention für psychosoziale Arbeitsfelder. In K. Nowacki, S. B. Gahleitner, M. Schröder. &amp; Y. Izat (Hrsg.), Professionelle Bindungs- und Beziehungsgestaltung: Grundlagen und Anwendung in der psychosozialen Arbeit. Beltz Juventa.</w:t>
      </w:r>
    </w:p>
    <w:p w:rsidR="003F3E51" w:rsidRPr="00552D4E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Buchheim, A. &amp; </w:t>
      </w: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 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(2023). Die Relevanz bindungsbezogener Aspekte für die Psychotherapie bei Persönlichkeitsstörungen. Persönlichkeitsstörungen: Theorie und Therapie, 27(1), 69-90. doi:10.21706/ptt-27-1-69</w:t>
      </w:r>
    </w:p>
    <w:p w:rsidR="003F3E51" w:rsidRPr="00552D4E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 &amp; Sevecke, K. (2023). Jugendliche Persönlichkeitsstörungen aus psychodynamischer Perspektive. Spectrum Psychiatrie, 2, 1-4.</w:t>
      </w:r>
    </w:p>
    <w:p w:rsidR="003F3E51" w:rsidRPr="00702DAC" w:rsidRDefault="003F3E51" w:rsidP="003F3E51">
      <w:pPr>
        <w:pStyle w:val="outdent"/>
        <w:shd w:val="clear" w:color="auto" w:fill="FFFFFF"/>
        <w:ind w:left="708" w:hanging="566"/>
        <w:rPr>
          <w:rFonts w:ascii="Calibri" w:eastAsiaTheme="minorHAnsi" w:hAnsi="Calibri" w:cs="Calibri"/>
          <w:noProof/>
          <w:sz w:val="22"/>
          <w:szCs w:val="22"/>
          <w:lang w:val="en-GB" w:eastAsia="en-US"/>
        </w:rPr>
      </w:pP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Schmid, M., </w:t>
      </w:r>
      <w:r w:rsidRPr="00552D4E">
        <w:rPr>
          <w:rFonts w:ascii="Calibri" w:eastAsiaTheme="minorHAnsi" w:hAnsi="Calibri" w:cs="Calibri"/>
          <w:bCs/>
          <w:noProof/>
          <w:sz w:val="22"/>
          <w:szCs w:val="22"/>
          <w:lang w:val="en-GB" w:eastAsia="en-US"/>
        </w:rPr>
        <w:t>Gander, M.</w:t>
      </w:r>
      <w:r w:rsidRPr="00552D4E">
        <w:rPr>
          <w:rFonts w:ascii="Calibri" w:eastAsiaTheme="minorHAnsi" w:hAnsi="Calibri" w:cs="Calibri"/>
          <w:noProof/>
          <w:sz w:val="22"/>
          <w:szCs w:val="22"/>
          <w:lang w:val="en-GB" w:eastAsia="en-US"/>
        </w:rPr>
        <w:t> &amp; Sevecke, K. (2023). Komplexe Traumafolgestörungen: Auswirkungen auf den Alltag. In H. Karutz, B. Juen, D. Kratzer &amp; R. Warger (Hrsg.), Kinder in Krisen und Katastrophen: Spezielle Aspekte psychosozialer Notfallversorgung (2. Aufl.). Studia.</w:t>
      </w:r>
    </w:p>
    <w:p w:rsidR="003F3E51" w:rsidRDefault="003F3E51" w:rsidP="003F3E51">
      <w:pPr>
        <w:spacing w:after="0" w:line="240" w:lineRule="auto"/>
        <w:ind w:left="720" w:hanging="720"/>
        <w:jc w:val="both"/>
        <w:rPr>
          <w:rStyle w:val="Hyperlink"/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 xml:space="preserve">Gander, M., Buchheim, A. &amp; Sevecke, K. (2023). Personality Disorders and Attachment Trauma in Adolescent Patients with Psychiatric Disorders. </w:t>
      </w:r>
      <w:r w:rsidRPr="00DB41AD">
        <w:rPr>
          <w:rFonts w:ascii="Calibri" w:hAnsi="Calibri" w:cs="Calibri"/>
          <w:i/>
          <w:noProof/>
          <w:lang w:val="en-GB"/>
        </w:rPr>
        <w:t>Research on Child and Adolescent Psychopathology</w:t>
      </w:r>
      <w:r w:rsidRPr="00DB41AD">
        <w:rPr>
          <w:rFonts w:ascii="Calibri" w:hAnsi="Calibri" w:cs="Calibri"/>
          <w:noProof/>
          <w:lang w:val="en-GB"/>
        </w:rPr>
        <w:t xml:space="preserve">. </w:t>
      </w:r>
      <w:r w:rsidRPr="003F3E51">
        <w:rPr>
          <w:rFonts w:ascii="Calibri" w:hAnsi="Calibri" w:cs="Calibri"/>
          <w:noProof/>
          <w:lang w:val="en-GB"/>
        </w:rPr>
        <w:t>https://doi.org/10.1007/s10802-023-01141-1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i/>
          <w:noProof/>
        </w:rPr>
      </w:pPr>
      <w:r w:rsidRPr="00DB41AD">
        <w:rPr>
          <w:rFonts w:ascii="Calibri" w:hAnsi="Calibri" w:cs="Calibri"/>
          <w:noProof/>
        </w:rPr>
        <w:t xml:space="preserve">Gander, M., Lenhart, L., Steiger, R., Buchheim, A., Mangesius, S., Birkl, S., Haid-Stecher, N., Fuchs, M., Libal, A., Gizewski, E. &amp; Sevecke, K. (2023). </w:t>
      </w:r>
      <w:r w:rsidRPr="00DB41AD">
        <w:rPr>
          <w:rFonts w:ascii="Calibri" w:hAnsi="Calibri" w:cs="Calibri"/>
          <w:noProof/>
          <w:lang w:val="en-GB"/>
        </w:rPr>
        <w:t>Attachment trauma is associated with white matter microstructure in adolescent anorexia nervosa: Findings from a longitudinal study.</w:t>
      </w:r>
      <w:r w:rsidRPr="00DB41AD">
        <w:rPr>
          <w:lang w:val="en-GB"/>
        </w:rPr>
        <w:t xml:space="preserve"> </w:t>
      </w:r>
      <w:r w:rsidRPr="00DB41AD">
        <w:rPr>
          <w:rFonts w:ascii="Calibri" w:hAnsi="Calibri" w:cs="Calibri"/>
          <w:i/>
          <w:noProof/>
        </w:rPr>
        <w:t>Brain Sciences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</w:rPr>
        <w:t xml:space="preserve">Gander, M., Lenhart, L., Steiger, R., Buchheim, A., Mangesius, S., Birkl, S., Haid-Stecher, N., Fuchs, M., Libal, A., Dabkowska-Mika, A., Gizewski, E. &amp; Sevecke, K. (2023). </w:t>
      </w:r>
      <w:r w:rsidRPr="00DB41AD">
        <w:rPr>
          <w:rFonts w:ascii="Calibri" w:hAnsi="Calibri" w:cs="Calibri"/>
          <w:noProof/>
          <w:lang w:val="en-GB"/>
        </w:rPr>
        <w:t>Attachment Trauma Is Associated with White Matter Fiber Microstructural Alterations in Adolescents with Anorexia Nervosa before and after Exposure to Psychotherapeutic and Nutritional Treatment.</w:t>
      </w:r>
      <w:r w:rsidRPr="00DB41AD">
        <w:rPr>
          <w:lang w:val="en-GB"/>
        </w:rPr>
        <w:t xml:space="preserve"> </w:t>
      </w:r>
      <w:r w:rsidRPr="00DB41AD">
        <w:rPr>
          <w:rFonts w:ascii="Calibri" w:hAnsi="Calibri" w:cs="Calibri"/>
          <w:i/>
          <w:noProof/>
          <w:lang w:val="en-GB"/>
        </w:rPr>
        <w:t>Brain Sciences</w:t>
      </w:r>
      <w:r w:rsidRPr="00DB41AD">
        <w:rPr>
          <w:rFonts w:ascii="Calibri" w:hAnsi="Calibri" w:cs="Calibri"/>
          <w:noProof/>
          <w:lang w:val="en-GB"/>
        </w:rPr>
        <w:t xml:space="preserve">, 13(5), 798; </w:t>
      </w:r>
      <w:r w:rsidRPr="003F3E51">
        <w:rPr>
          <w:rFonts w:ascii="Calibri" w:hAnsi="Calibri" w:cs="Calibri"/>
          <w:noProof/>
          <w:lang w:val="en-GB"/>
        </w:rPr>
        <w:t>https://doi.org/10.3390/brainsci13050798</w:t>
      </w: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i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  <w:lang w:val="en-GB"/>
        </w:rPr>
        <w:lastRenderedPageBreak/>
        <w:t xml:space="preserve">Gander, M., Lenhart, L. &amp; Sevecke, K. (2023). </w:t>
      </w:r>
      <w:r w:rsidRPr="00DB41AD">
        <w:rPr>
          <w:rFonts w:ascii="Calibri" w:hAnsi="Calibri" w:cs="Calibri"/>
          <w:noProof/>
        </w:rPr>
        <w:t>PTT Sonderheft zur Neurobiologie und Bindung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Gander, M., &amp; Sevecke, K. (2023). Jugendliche Persönlichkeitsstörungen aus psychodynamischer Perspektive. </w:t>
      </w:r>
      <w:r w:rsidRPr="00DB41AD">
        <w:rPr>
          <w:rFonts w:ascii="Calibri" w:hAnsi="Calibri" w:cs="Calibri"/>
          <w:i/>
          <w:noProof/>
        </w:rPr>
        <w:t>Spectrum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>Kohlboeck, G., Barbieri, V., Wenter, A.,</w:t>
      </w:r>
      <w:r w:rsidRPr="00DB41AD">
        <w:t xml:space="preserve"> </w:t>
      </w:r>
      <w:r w:rsidRPr="00DB41AD">
        <w:rPr>
          <w:rFonts w:ascii="Calibri" w:hAnsi="Calibri" w:cs="Calibri"/>
          <w:noProof/>
        </w:rPr>
        <w:t xml:space="preserve">Piccoliori, G., Engl, A., Sevecke K., Wiedermann, C. &amp; Exenberger S. (2023). </w:t>
      </w:r>
      <w:r w:rsidRPr="00DB41AD">
        <w:rPr>
          <w:rFonts w:ascii="Calibri" w:hAnsi="Calibri" w:cs="Calibri"/>
          <w:noProof/>
          <w:lang w:val="en-GB"/>
        </w:rPr>
        <w:t xml:space="preserve">Comparative study of children’s mental health outcomes in Tyrol, Austria, and South Tyrol, Italy, during the COVID-19 pandemic. </w:t>
      </w:r>
      <w:r w:rsidRPr="00DB41AD">
        <w:rPr>
          <w:rFonts w:ascii="Calibri" w:hAnsi="Calibri" w:cs="Calibri"/>
          <w:i/>
          <w:noProof/>
        </w:rPr>
        <w:t>Neuropsychiatrie</w:t>
      </w:r>
      <w:r w:rsidRPr="00DB41AD">
        <w:t xml:space="preserve"> </w:t>
      </w:r>
      <w:r w:rsidRPr="003F3E51">
        <w:rPr>
          <w:rFonts w:ascii="Calibri" w:hAnsi="Calibri" w:cs="Calibri"/>
          <w:noProof/>
        </w:rPr>
        <w:t>https://doi.org/10.1007/s40211-023-00483-y</w:t>
      </w:r>
      <w:r w:rsidRPr="00DB41AD">
        <w:rPr>
          <w:rFonts w:ascii="Calibri" w:hAnsi="Calibri" w:cs="Calibri"/>
          <w:noProof/>
        </w:rPr>
        <w:t xml:space="preserve"> 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Kohlboeck, G., </w:t>
      </w:r>
      <w:proofErr w:type="spellStart"/>
      <w:r w:rsidRPr="00DB41AD">
        <w:rPr>
          <w:rFonts w:cs="Times New Roman"/>
        </w:rPr>
        <w:t>Jahnke-Majorkovits</w:t>
      </w:r>
      <w:proofErr w:type="spellEnd"/>
      <w:r w:rsidRPr="00DB41AD">
        <w:rPr>
          <w:rFonts w:cs="Times New Roman"/>
        </w:rPr>
        <w:t xml:space="preserve">, A.-C. &amp; </w:t>
      </w:r>
      <w:r w:rsidRPr="00DB41AD">
        <w:rPr>
          <w:rFonts w:ascii="Calibri" w:hAnsi="Calibri" w:cs="Calibri"/>
          <w:noProof/>
        </w:rPr>
        <w:t xml:space="preserve">Sevecke, K. (2023). Selbst- und Fremdbild der Persönlichkeit von Kindern und Jugendlichen. Ein erster Schritt auf dem Weg in die Therapie. </w:t>
      </w:r>
      <w:r w:rsidRPr="00DB41AD">
        <w:rPr>
          <w:i/>
        </w:rPr>
        <w:t xml:space="preserve">Persönlichkeitsstörungen - Therapie und Theorie, </w:t>
      </w:r>
      <w:r>
        <w:rPr>
          <w:rFonts w:ascii="Calibri" w:hAnsi="Calibri" w:cs="Calibri"/>
          <w:noProof/>
        </w:rPr>
        <w:t>(accepted)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 xml:space="preserve">Kohlboeck, G., Wenter, A., Sevecke K. &amp; Exenberger S. (2023) Differences in perceived threat and trauma in children during the COVID-19 pandemic. </w:t>
      </w:r>
      <w:r w:rsidRPr="00DB41AD">
        <w:rPr>
          <w:rFonts w:ascii="Calibri" w:hAnsi="Calibri" w:cs="Calibri"/>
          <w:i/>
          <w:noProof/>
          <w:lang w:val="en-GB"/>
        </w:rPr>
        <w:t>Child and Adolescent Psychiatry and Mental Health</w:t>
      </w:r>
      <w:r w:rsidRPr="00DB41AD">
        <w:rPr>
          <w:rFonts w:ascii="Calibri" w:hAnsi="Calibri" w:cs="Calibri"/>
          <w:noProof/>
          <w:lang w:val="en-GB"/>
        </w:rPr>
        <w:t xml:space="preserve">, 17-83; </w:t>
      </w:r>
      <w:r w:rsidRPr="003F3E51">
        <w:rPr>
          <w:rFonts w:ascii="Calibri" w:hAnsi="Calibri" w:cs="Calibri"/>
          <w:noProof/>
          <w:lang w:val="en-GB"/>
        </w:rPr>
        <w:t>https://doi.org/10.1186/s13034-023-00628-5</w:t>
      </w:r>
      <w:r w:rsidRPr="00DB41AD">
        <w:rPr>
          <w:rFonts w:ascii="Calibri" w:hAnsi="Calibri" w:cs="Calibri"/>
          <w:noProof/>
          <w:lang w:val="en-GB"/>
        </w:rPr>
        <w:t xml:space="preserve"> 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>Kunczicky, K., Jahnke-Majorkovits, A.-C. &amp; Sevecke, K. (2023). Transitional psychiatric needs and identity devel</w:t>
      </w:r>
      <w:r>
        <w:rPr>
          <w:rFonts w:ascii="Calibri" w:hAnsi="Calibri" w:cs="Calibri"/>
          <w:noProof/>
          <w:lang w:val="en-GB"/>
        </w:rPr>
        <w:t>opment of adolescents in Tyrol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Leonhardt, A., Fuchs, M. &amp; Sevecke, K. (2023). Behandlungstechnische Herausforderungen bei Jugendlichen mit Geschlechtsdypshorie und Persönlichkeitsstörung. </w:t>
      </w:r>
      <w:r w:rsidRPr="00DB41AD">
        <w:rPr>
          <w:i/>
        </w:rPr>
        <w:t xml:space="preserve">Persönlichkeitsstörungen - Therapie und Theorie, </w:t>
      </w:r>
      <w:r>
        <w:rPr>
          <w:rFonts w:ascii="Calibri" w:hAnsi="Calibri" w:cs="Calibri"/>
          <w:noProof/>
        </w:rPr>
        <w:t>(accepted)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Pfitscher, G., Wenter, A., Juen, B., Sevecke, K., &amp; Exenberger, S. (2023). Einfluss der COVID-19- Pandemie auf das affektive Wohlbefinden von Kindergartenkindern. </w:t>
      </w:r>
      <w:r w:rsidRPr="00DB41AD">
        <w:rPr>
          <w:rFonts w:ascii="Calibri" w:hAnsi="Calibri" w:cs="Calibri"/>
          <w:i/>
          <w:noProof/>
        </w:rPr>
        <w:t>Prax.Kinderpsychol.Kinderpsychiat</w:t>
      </w:r>
      <w:r w:rsidRPr="00DB41AD">
        <w:rPr>
          <w:rFonts w:ascii="Calibri" w:hAnsi="Calibri" w:cs="Calibri"/>
          <w:noProof/>
        </w:rPr>
        <w:t>. 72: 574-590, ISSN: 0032-70</w:t>
      </w:r>
      <w:r>
        <w:rPr>
          <w:rFonts w:ascii="Calibri" w:hAnsi="Calibri" w:cs="Calibri"/>
          <w:noProof/>
        </w:rPr>
        <w:t>34 (print), 2196-8225 (online).</w:t>
      </w:r>
      <w:r w:rsidRPr="003F3E51">
        <w:rPr>
          <w:rFonts w:ascii="Calibri" w:hAnsi="Calibri" w:cs="Calibri"/>
          <w:noProof/>
        </w:rPr>
        <w:t>https://doi.org/10.13109/prkk.2023.72.7.574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</w:rPr>
        <w:t xml:space="preserve">Pfitscher, G., Wenter, A., Sevecke K. Juen, B. &amp; Exenberger, S. (2023). Psychische Gesundheit der Kindergartenkinder und Krisenintervention durch Elementarpädagog:innen während der COVID-19-Pandemie … </w:t>
      </w:r>
      <w:r w:rsidRPr="00DB41AD">
        <w:rPr>
          <w:rFonts w:ascii="Calibri" w:hAnsi="Calibri" w:cs="Calibri"/>
          <w:noProof/>
          <w:lang w:val="en-GB"/>
        </w:rPr>
        <w:t>Zepp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  <w:lang w:val="en-GB"/>
        </w:rPr>
        <w:t xml:space="preserve">Sevecke K. &amp; Gizewski, E. (2023) Evaluation of visual food stimuli paradigms on healthy adolescents for future use in fMRI studies in Anorexia Nervosa. </w:t>
      </w:r>
      <w:r w:rsidRPr="00DB41AD">
        <w:rPr>
          <w:rFonts w:ascii="Calibri" w:hAnsi="Calibri" w:cs="Calibri"/>
          <w:i/>
          <w:noProof/>
          <w:lang w:val="en-GB"/>
        </w:rPr>
        <w:t>Journal of Eating Disorders</w:t>
      </w:r>
      <w:r w:rsidRPr="00DB41AD">
        <w:rPr>
          <w:rFonts w:ascii="Calibri" w:hAnsi="Calibri" w:cs="Calibri"/>
          <w:noProof/>
          <w:lang w:val="en-GB"/>
        </w:rPr>
        <w:t xml:space="preserve"> 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  <w:lang w:val="en-GB"/>
        </w:rPr>
        <w:t>Wenter, A., Hartl. S., Sevecke, K., Juen, B. &amp; Exenberger, S. (2023).</w:t>
      </w:r>
      <w:r w:rsidRPr="00DB41AD">
        <w:rPr>
          <w:lang w:val="en-GB"/>
        </w:rPr>
        <w:t xml:space="preserve"> </w:t>
      </w:r>
      <w:r w:rsidRPr="00DB41AD">
        <w:rPr>
          <w:rFonts w:ascii="Calibri" w:hAnsi="Calibri" w:cs="Calibri"/>
          <w:noProof/>
        </w:rPr>
        <w:t xml:space="preserve">Grundschulkinder in der COVID-19-Pandemie. Welche Belastungsreaktionen und positiven Veränderungen zeigen sich? </w:t>
      </w:r>
      <w:r w:rsidRPr="00DB41AD">
        <w:rPr>
          <w:rFonts w:ascii="Calibri" w:hAnsi="Calibri" w:cs="Calibri"/>
          <w:i/>
          <w:noProof/>
        </w:rPr>
        <w:t>Kindheit und Entwicklung</w:t>
      </w:r>
      <w:r w:rsidRPr="00DB41AD">
        <w:rPr>
          <w:rFonts w:ascii="Calibri" w:hAnsi="Calibri" w:cs="Calibri"/>
          <w:noProof/>
        </w:rPr>
        <w:t xml:space="preserve">, </w:t>
      </w:r>
      <w:r w:rsidRPr="003F3E51">
        <w:rPr>
          <w:rFonts w:ascii="Calibri" w:hAnsi="Calibri" w:cs="Calibri"/>
          <w:noProof/>
        </w:rPr>
        <w:t>https://doi.org/10.1026/0942-5403/a000410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 </w:t>
      </w:r>
    </w:p>
    <w:p w:rsidR="003F3E51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  <w:r w:rsidRPr="00DB41AD">
        <w:rPr>
          <w:rFonts w:cstheme="minorHAnsi"/>
          <w:lang w:val="de-DE"/>
        </w:rPr>
        <w:t>Bock, A. &amp; Sevecke, K. (2023)</w:t>
      </w:r>
      <w:r w:rsidRPr="00DB41AD">
        <w:rPr>
          <w:lang w:val="de-DE"/>
        </w:rPr>
        <w:t xml:space="preserve">. </w:t>
      </w:r>
      <w:r w:rsidRPr="00DB41AD">
        <w:rPr>
          <w:rFonts w:cstheme="minorHAnsi"/>
          <w:lang w:val="de-DE"/>
        </w:rPr>
        <w:t>Diagnostik der posttraumatischen Belastungsstörung nach DSM-5</w:t>
      </w:r>
      <w:r w:rsidRPr="00DB41AD">
        <w:rPr>
          <w:lang w:val="de-DE"/>
        </w:rPr>
        <w:t xml:space="preserve">. In H. Karutz, B. Juen, D. Kratzer, &amp; R. Warger (Hrsg.), </w:t>
      </w:r>
      <w:r w:rsidRPr="00DB41AD">
        <w:rPr>
          <w:i/>
          <w:lang w:val="de-DE"/>
        </w:rPr>
        <w:t>Kinder in Krisen und Katastrophen: Spezielle Aspekte psychosozialer Notfallversorgung.</w:t>
      </w:r>
      <w:r w:rsidRPr="00DB41AD">
        <w:rPr>
          <w:lang w:val="de-DE"/>
        </w:rPr>
        <w:t xml:space="preserve"> (S. 85 </w:t>
      </w:r>
      <w:r>
        <w:rPr>
          <w:lang w:val="de-DE"/>
        </w:rPr>
        <w:t>- 97). Innsbruck: Studia-Verlag</w:t>
      </w:r>
    </w:p>
    <w:p w:rsidR="003F3E51" w:rsidRPr="00DB41AD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</w:p>
    <w:p w:rsidR="003F3E51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  <w:r w:rsidRPr="00DB41AD">
        <w:rPr>
          <w:rFonts w:cstheme="minorHAnsi"/>
          <w:lang w:val="de-DE"/>
        </w:rPr>
        <w:t>Exenberger, S. (2023)</w:t>
      </w:r>
      <w:r w:rsidRPr="00DB41AD">
        <w:rPr>
          <w:lang w:val="de-DE"/>
        </w:rPr>
        <w:t xml:space="preserve">. Positive Folgen von Traumatisierung. In H. Karutz, B. Juen, D. Kratzer, &amp; R. Warger (Hrsg.), </w:t>
      </w:r>
      <w:r w:rsidRPr="00DB41AD">
        <w:rPr>
          <w:i/>
          <w:lang w:val="de-DE"/>
        </w:rPr>
        <w:t>Kinder in Krisen und Katastrophen: Spezielle Aspekte psychosozialer Notfallversorgung.</w:t>
      </w:r>
      <w:r w:rsidRPr="00DB41AD">
        <w:rPr>
          <w:lang w:val="de-DE"/>
        </w:rPr>
        <w:t xml:space="preserve"> (S. 121</w:t>
      </w:r>
      <w:r>
        <w:rPr>
          <w:lang w:val="de-DE"/>
        </w:rPr>
        <w:t>-134). Innsbruck: Studia-Verlag</w:t>
      </w:r>
    </w:p>
    <w:p w:rsidR="003F3E51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</w:p>
    <w:p w:rsidR="003F3E51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</w:p>
    <w:p w:rsidR="003F3E51" w:rsidRPr="00DB41AD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</w:p>
    <w:p w:rsidR="003F3E51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  <w:r w:rsidRPr="00DB41AD">
        <w:rPr>
          <w:rFonts w:cstheme="minorHAnsi"/>
          <w:lang w:val="de-DE"/>
        </w:rPr>
        <w:lastRenderedPageBreak/>
        <w:t>Exenberger, S., Wenter, A. &amp; Sevecke, K. (2023)</w:t>
      </w:r>
      <w:r w:rsidRPr="00DB41AD">
        <w:rPr>
          <w:lang w:val="de-DE"/>
        </w:rPr>
        <w:t xml:space="preserve">. Förderung der psychischen Gesundheit von Kindern und Jugendlichen am Beispiel der Covid-19-Pandemie. In H. Karutz, B. Juen, D. Kratzer, &amp; R. Warger (Hrsg.), </w:t>
      </w:r>
      <w:r w:rsidRPr="00DB41AD">
        <w:rPr>
          <w:i/>
          <w:lang w:val="de-DE"/>
        </w:rPr>
        <w:t>Kinder in Krisen und Katastrophen: Spezielle Aspekte psychosozialer Notfallversorgung.</w:t>
      </w:r>
      <w:r w:rsidRPr="00DB41AD">
        <w:rPr>
          <w:lang w:val="de-DE"/>
        </w:rPr>
        <w:t xml:space="preserve"> (S. 559-572</w:t>
      </w:r>
      <w:r>
        <w:rPr>
          <w:lang w:val="de-DE"/>
        </w:rPr>
        <w:t>). Innsbruck: Studia-Verlag</w:t>
      </w:r>
    </w:p>
    <w:p w:rsidR="003F3E51" w:rsidRPr="00DB41AD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cstheme="minorHAnsi"/>
          <w:noProof/>
        </w:rPr>
      </w:pPr>
      <w:r w:rsidRPr="00DB41AD">
        <w:rPr>
          <w:rFonts w:cstheme="minorHAnsi"/>
          <w:noProof/>
        </w:rPr>
        <w:t xml:space="preserve">Gander, M., Haid-Stecher, N. &amp; Sevecke, K. (2023). Persönlichkeitsstörungen im Jugendalter. In J. Asbrand &amp; J. Schmitz (Hrsg.), </w:t>
      </w:r>
      <w:r w:rsidRPr="00DB41AD">
        <w:rPr>
          <w:rFonts w:cstheme="minorHAnsi"/>
          <w:i/>
          <w:noProof/>
        </w:rPr>
        <w:t xml:space="preserve">Lehrbuch Klinische Kinder- und Jugendpsychologie und Psychotherapie. </w:t>
      </w:r>
      <w:r>
        <w:rPr>
          <w:rFonts w:cstheme="minorHAnsi"/>
          <w:noProof/>
        </w:rPr>
        <w:t>Stuttgart: Kohlhammer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cstheme="minorHAns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cstheme="minorHAnsi"/>
          <w:noProof/>
        </w:rPr>
      </w:pPr>
      <w:r w:rsidRPr="00DB41AD">
        <w:rPr>
          <w:rFonts w:cstheme="minorHAnsi"/>
          <w:noProof/>
        </w:rPr>
        <w:t xml:space="preserve">Kißgen, R. &amp; Sevecke, K. (2023) </w:t>
      </w:r>
      <w:r w:rsidRPr="00DB41AD">
        <w:rPr>
          <w:rFonts w:cstheme="minorHAnsi"/>
          <w:i/>
          <w:noProof/>
        </w:rPr>
        <w:t>Psychische Störungen und Verhaltensauffälligkeiten in den ersten Lebensjahren. Lehrbuch zu Grundlagen, Klinik und Therapie</w:t>
      </w:r>
      <w:r w:rsidRPr="00DB41AD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Göttingen: Hogrefe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cstheme="minorHAnsi"/>
          <w:noProof/>
        </w:rPr>
      </w:pPr>
    </w:p>
    <w:p w:rsidR="003F3E51" w:rsidRPr="00DB41AD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  <w:r w:rsidRPr="00DB41AD">
        <w:rPr>
          <w:rFonts w:cstheme="minorHAnsi"/>
          <w:lang w:val="de-DE"/>
        </w:rPr>
        <w:t>Schmid, M., Gander, M. &amp; Sevecke, K. (2023)</w:t>
      </w:r>
      <w:r w:rsidRPr="00DB41AD">
        <w:rPr>
          <w:lang w:val="de-DE"/>
        </w:rPr>
        <w:t xml:space="preserve">. </w:t>
      </w:r>
      <w:r w:rsidRPr="00DB41AD">
        <w:rPr>
          <w:rFonts w:cstheme="minorHAnsi"/>
          <w:lang w:val="de-DE"/>
        </w:rPr>
        <w:t>Komplexe Traumafolgestörungen: Auswirkungen auf den Alltag</w:t>
      </w:r>
      <w:r w:rsidRPr="00DB41AD">
        <w:rPr>
          <w:lang w:val="de-DE"/>
        </w:rPr>
        <w:t xml:space="preserve">. In H. Karutz, B. Juen, D. Kratzer, &amp; R. Warger (Hrsg.), </w:t>
      </w:r>
      <w:r w:rsidRPr="00DB41AD">
        <w:rPr>
          <w:i/>
          <w:lang w:val="de-DE"/>
        </w:rPr>
        <w:t>Kinder in Krisen und Katastrophen: Spezielle Aspekte psychosozialer Notfallversorgung.</w:t>
      </w:r>
      <w:r w:rsidRPr="00DB41AD">
        <w:rPr>
          <w:lang w:val="de-DE"/>
        </w:rPr>
        <w:t xml:space="preserve"> (S. 98 -</w:t>
      </w:r>
      <w:r>
        <w:rPr>
          <w:lang w:val="de-DE"/>
        </w:rPr>
        <w:t xml:space="preserve"> 120). Innsbruck: Studia-Verlag</w:t>
      </w:r>
    </w:p>
    <w:p w:rsidR="003F3E51" w:rsidRPr="00DB41AD" w:rsidRDefault="003F3E51" w:rsidP="003F3E51">
      <w:pPr>
        <w:jc w:val="both"/>
        <w:rPr>
          <w:b/>
        </w:rPr>
      </w:pPr>
    </w:p>
    <w:p w:rsidR="003F3E51" w:rsidRPr="00DB41AD" w:rsidRDefault="003F3E51" w:rsidP="003F3E51">
      <w:pPr>
        <w:jc w:val="both"/>
        <w:rPr>
          <w:b/>
        </w:rPr>
      </w:pPr>
      <w:r w:rsidRPr="00DB41AD">
        <w:rPr>
          <w:b/>
        </w:rPr>
        <w:t>Artikel 2022</w:t>
      </w: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Exenberger, S., Wenter, A. &amp; Sevecke, K. (2022). Kinder und Jugendliche in der Pandemie. </w:t>
      </w:r>
      <w:r w:rsidRPr="00DB41AD">
        <w:rPr>
          <w:rFonts w:ascii="Calibri" w:hAnsi="Calibri" w:cs="Calibri"/>
          <w:i/>
          <w:noProof/>
        </w:rPr>
        <w:t>Spectrum Psychiatrie</w:t>
      </w:r>
      <w:r w:rsidRPr="00DB41AD">
        <w:rPr>
          <w:rFonts w:ascii="Calibri" w:hAnsi="Calibri" w:cs="Calibri"/>
          <w:noProof/>
        </w:rPr>
        <w:t>. 1/2022</w:t>
      </w:r>
      <w:r>
        <w:rPr>
          <w:rFonts w:ascii="Calibri" w:hAnsi="Calibri" w:cs="Calibri"/>
          <w:noProof/>
        </w:rPr>
        <w:t>, 2-4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proofErr w:type="spellStart"/>
      <w:r w:rsidRPr="00DB41AD">
        <w:rPr>
          <w:rFonts w:cs="Times New Roman"/>
          <w:szCs w:val="24"/>
        </w:rPr>
        <w:t>Focker</w:t>
      </w:r>
      <w:proofErr w:type="spellEnd"/>
      <w:r w:rsidRPr="00DB41AD">
        <w:rPr>
          <w:rFonts w:cs="Times New Roman"/>
          <w:szCs w:val="24"/>
        </w:rPr>
        <w:t xml:space="preserve">, M. &amp; K.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(2022). [Editorial]. </w:t>
      </w:r>
      <w:r w:rsidRPr="00DB41AD">
        <w:rPr>
          <w:rFonts w:ascii="Calibri" w:hAnsi="Calibri" w:cs="Calibri"/>
          <w:i/>
          <w:noProof/>
        </w:rPr>
        <w:t>Praxis der Kinderpsychologie und Kinderpsychiatrie,</w:t>
      </w:r>
      <w:r w:rsidRPr="00DB41AD">
        <w:rPr>
          <w:rFonts w:cs="Times New Roman"/>
          <w:szCs w:val="24"/>
        </w:rPr>
        <w:t xml:space="preserve"> 71(5),</w:t>
      </w:r>
      <w:r>
        <w:rPr>
          <w:rFonts w:cs="Times New Roman"/>
          <w:szCs w:val="24"/>
        </w:rPr>
        <w:t xml:space="preserve"> 397-399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proofErr w:type="spellStart"/>
      <w:r w:rsidRPr="00DB41AD">
        <w:rPr>
          <w:rFonts w:cs="Times New Roman"/>
          <w:szCs w:val="24"/>
        </w:rPr>
        <w:t>Gröbner</w:t>
      </w:r>
      <w:proofErr w:type="spellEnd"/>
      <w:r w:rsidRPr="00DB41AD">
        <w:rPr>
          <w:rFonts w:cs="Times New Roman"/>
          <w:szCs w:val="24"/>
        </w:rPr>
        <w:t xml:space="preserve">, E.-M., Zeiler, M., Fischmeister, F. S, </w:t>
      </w:r>
      <w:proofErr w:type="spellStart"/>
      <w:r w:rsidRPr="00DB41AD">
        <w:rPr>
          <w:rFonts w:cs="Times New Roman"/>
          <w:szCs w:val="24"/>
        </w:rPr>
        <w:t>Kollndorfer</w:t>
      </w:r>
      <w:proofErr w:type="spellEnd"/>
      <w:r w:rsidRPr="00DB41AD">
        <w:rPr>
          <w:rFonts w:cs="Times New Roman"/>
          <w:szCs w:val="24"/>
        </w:rPr>
        <w:t xml:space="preserve">, K., Schmelz, S., Schneider, A., Haid-Stecher, N.,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K., Wagner, G., Keller, L., </w:t>
      </w:r>
      <w:proofErr w:type="spellStart"/>
      <w:r w:rsidRPr="00DB41AD">
        <w:rPr>
          <w:rFonts w:cs="Times New Roman"/>
          <w:szCs w:val="24"/>
        </w:rPr>
        <w:t>Adan</w:t>
      </w:r>
      <w:proofErr w:type="spellEnd"/>
      <w:r w:rsidRPr="00DB41AD">
        <w:rPr>
          <w:rFonts w:cs="Times New Roman"/>
          <w:szCs w:val="24"/>
        </w:rPr>
        <w:t xml:space="preserve">, R., Danner, U., van </w:t>
      </w:r>
      <w:proofErr w:type="spellStart"/>
      <w:r w:rsidRPr="00DB41AD">
        <w:rPr>
          <w:rFonts w:cs="Times New Roman"/>
          <w:szCs w:val="24"/>
        </w:rPr>
        <w:t>Elburg</w:t>
      </w:r>
      <w:proofErr w:type="spellEnd"/>
      <w:r w:rsidRPr="00DB41AD">
        <w:rPr>
          <w:rFonts w:cs="Times New Roman"/>
          <w:szCs w:val="24"/>
        </w:rPr>
        <w:t xml:space="preserve">, A., van der </w:t>
      </w:r>
      <w:proofErr w:type="spellStart"/>
      <w:r w:rsidRPr="00DB41AD">
        <w:rPr>
          <w:rFonts w:cs="Times New Roman"/>
          <w:szCs w:val="24"/>
        </w:rPr>
        <w:t>Vijgh</w:t>
      </w:r>
      <w:proofErr w:type="spellEnd"/>
      <w:r w:rsidRPr="00DB41AD">
        <w:rPr>
          <w:rFonts w:cs="Times New Roman"/>
          <w:szCs w:val="24"/>
        </w:rPr>
        <w:t xml:space="preserve">, B., </w:t>
      </w:r>
      <w:proofErr w:type="spellStart"/>
      <w:r w:rsidRPr="00DB41AD">
        <w:rPr>
          <w:rFonts w:cs="Times New Roman"/>
          <w:szCs w:val="24"/>
        </w:rPr>
        <w:t>Kooij</w:t>
      </w:r>
      <w:proofErr w:type="spellEnd"/>
      <w:r w:rsidRPr="00DB41AD">
        <w:rPr>
          <w:rFonts w:cs="Times New Roman"/>
          <w:szCs w:val="24"/>
        </w:rPr>
        <w:t xml:space="preserve">, K., </w:t>
      </w:r>
      <w:proofErr w:type="spellStart"/>
      <w:r w:rsidRPr="00DB41AD">
        <w:rPr>
          <w:rFonts w:cs="Times New Roman"/>
          <w:szCs w:val="24"/>
        </w:rPr>
        <w:t>Fetissov</w:t>
      </w:r>
      <w:proofErr w:type="spellEnd"/>
      <w:r w:rsidRPr="00DB41AD">
        <w:rPr>
          <w:rFonts w:cs="Times New Roman"/>
          <w:szCs w:val="24"/>
        </w:rPr>
        <w:t xml:space="preserve">, S., </w:t>
      </w:r>
      <w:proofErr w:type="spellStart"/>
      <w:r w:rsidRPr="00DB41AD">
        <w:rPr>
          <w:rFonts w:cs="Times New Roman"/>
          <w:szCs w:val="24"/>
        </w:rPr>
        <w:t>Andreani</w:t>
      </w:r>
      <w:proofErr w:type="spellEnd"/>
      <w:r w:rsidRPr="00DB41AD">
        <w:rPr>
          <w:rFonts w:cs="Times New Roman"/>
          <w:szCs w:val="24"/>
        </w:rPr>
        <w:t xml:space="preserve">, N., </w:t>
      </w:r>
      <w:proofErr w:type="spellStart"/>
      <w:r w:rsidRPr="00DB41AD">
        <w:rPr>
          <w:rFonts w:cs="Times New Roman"/>
          <w:szCs w:val="24"/>
        </w:rPr>
        <w:t>Baines</w:t>
      </w:r>
      <w:proofErr w:type="spellEnd"/>
      <w:r w:rsidRPr="00DB41AD">
        <w:rPr>
          <w:rFonts w:cs="Times New Roman"/>
          <w:szCs w:val="24"/>
        </w:rPr>
        <w:t xml:space="preserve">, J., </w:t>
      </w:r>
      <w:proofErr w:type="spellStart"/>
      <w:r w:rsidRPr="00DB41AD">
        <w:rPr>
          <w:rFonts w:cs="Times New Roman"/>
          <w:szCs w:val="24"/>
        </w:rPr>
        <w:t>Dempfle</w:t>
      </w:r>
      <w:proofErr w:type="spellEnd"/>
      <w:r w:rsidRPr="00DB41AD">
        <w:rPr>
          <w:rFonts w:cs="Times New Roman"/>
          <w:szCs w:val="24"/>
        </w:rPr>
        <w:t xml:space="preserve">, A., Seitz, J., </w:t>
      </w:r>
      <w:proofErr w:type="spellStart"/>
      <w:r w:rsidRPr="00DB41AD">
        <w:rPr>
          <w:rFonts w:cs="Times New Roman"/>
          <w:szCs w:val="24"/>
        </w:rPr>
        <w:t>Herpertz</w:t>
      </w:r>
      <w:proofErr w:type="spellEnd"/>
      <w:r w:rsidRPr="00DB41AD">
        <w:rPr>
          <w:rFonts w:cs="Times New Roman"/>
          <w:szCs w:val="24"/>
        </w:rPr>
        <w:t xml:space="preserve">-Dahlmann, B. &amp; Karwautz, A. (2022). </w:t>
      </w:r>
      <w:r w:rsidRPr="00DB41AD">
        <w:rPr>
          <w:rFonts w:cs="Times New Roman"/>
          <w:szCs w:val="24"/>
          <w:lang w:val="en-GB"/>
        </w:rPr>
        <w:t xml:space="preserve">The effects of probiotics administration on the gut microbiome in adolescents with anorexia nervosa – a study protocol for a longitudinal, </w:t>
      </w:r>
      <w:proofErr w:type="gramStart"/>
      <w:r w:rsidRPr="00DB41AD">
        <w:rPr>
          <w:rFonts w:cs="Times New Roman"/>
          <w:szCs w:val="24"/>
          <w:lang w:val="en-GB"/>
        </w:rPr>
        <w:t>double-blind</w:t>
      </w:r>
      <w:proofErr w:type="gramEnd"/>
      <w:r w:rsidRPr="00DB41AD">
        <w:rPr>
          <w:rFonts w:cs="Times New Roman"/>
          <w:szCs w:val="24"/>
          <w:lang w:val="en-GB"/>
        </w:rPr>
        <w:t xml:space="preserve">, randomized, placebo-controlled trial. </w:t>
      </w:r>
      <w:r w:rsidRPr="00DB41AD">
        <w:rPr>
          <w:rFonts w:cs="Times New Roman"/>
          <w:i/>
          <w:szCs w:val="24"/>
        </w:rPr>
        <w:t xml:space="preserve">European </w:t>
      </w:r>
      <w:proofErr w:type="spellStart"/>
      <w:r w:rsidRPr="00DB41AD">
        <w:rPr>
          <w:rFonts w:cs="Times New Roman"/>
          <w:i/>
          <w:szCs w:val="24"/>
        </w:rPr>
        <w:t>Eating</w:t>
      </w:r>
      <w:proofErr w:type="spellEnd"/>
      <w:r w:rsidRPr="00DB41AD">
        <w:rPr>
          <w:rFonts w:cs="Times New Roman"/>
          <w:i/>
          <w:szCs w:val="24"/>
        </w:rPr>
        <w:t xml:space="preserve"> </w:t>
      </w:r>
      <w:proofErr w:type="spellStart"/>
      <w:r w:rsidRPr="00DB41AD">
        <w:rPr>
          <w:rFonts w:cs="Times New Roman"/>
          <w:i/>
          <w:szCs w:val="24"/>
        </w:rPr>
        <w:t>Disorders</w:t>
      </w:r>
      <w:proofErr w:type="spellEnd"/>
      <w:r w:rsidRPr="00DB41AD">
        <w:rPr>
          <w:rFonts w:cs="Times New Roman"/>
          <w:i/>
          <w:szCs w:val="24"/>
        </w:rPr>
        <w:t xml:space="preserve"> Review</w:t>
      </w:r>
      <w:r w:rsidRPr="00DB41AD">
        <w:rPr>
          <w:rFonts w:cs="Times New Roman"/>
          <w:szCs w:val="24"/>
        </w:rPr>
        <w:t xml:space="preserve">, 30(1), 61-74. </w:t>
      </w:r>
    </w:p>
    <w:p w:rsidR="003F3E51" w:rsidRDefault="003F3E51" w:rsidP="003F3E51">
      <w:pPr>
        <w:spacing w:after="0" w:line="240" w:lineRule="auto"/>
        <w:ind w:left="720" w:hanging="12"/>
        <w:jc w:val="both"/>
        <w:rPr>
          <w:rFonts w:cs="Times New Roman"/>
          <w:szCs w:val="24"/>
        </w:rPr>
      </w:pPr>
      <w:r w:rsidRPr="003F3E51">
        <w:rPr>
          <w:rFonts w:cs="Times New Roman"/>
          <w:szCs w:val="24"/>
        </w:rPr>
        <w:t>https://doi.org/10.1002/erv.2876</w:t>
      </w:r>
    </w:p>
    <w:p w:rsidR="003F3E51" w:rsidRPr="00DB41AD" w:rsidRDefault="003F3E51" w:rsidP="003F3E51">
      <w:pPr>
        <w:spacing w:after="0" w:line="240" w:lineRule="auto"/>
        <w:ind w:left="720" w:hanging="12"/>
        <w:jc w:val="both"/>
        <w:rPr>
          <w:rFonts w:cs="Times New Roman"/>
          <w:szCs w:val="24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cstheme="minorHAnsi"/>
          <w:noProof/>
        </w:rPr>
        <w:t>Lenhart, L., Gander, M., Steiger,</w:t>
      </w:r>
      <w:r w:rsidRPr="00DB41AD">
        <w:rPr>
          <w:rFonts w:ascii="Calibri" w:hAnsi="Calibri" w:cs="Calibri"/>
          <w:noProof/>
        </w:rPr>
        <w:t xml:space="preserve"> R., </w:t>
      </w:r>
      <w:proofErr w:type="spellStart"/>
      <w:r w:rsidRPr="00DB41AD">
        <w:t>Dabkowska</w:t>
      </w:r>
      <w:proofErr w:type="spellEnd"/>
      <w:r w:rsidRPr="00DB41AD">
        <w:t xml:space="preserve">-Mika, A., </w:t>
      </w:r>
      <w:proofErr w:type="spellStart"/>
      <w:r w:rsidRPr="00DB41AD">
        <w:t>Mangesius</w:t>
      </w:r>
      <w:proofErr w:type="spellEnd"/>
      <w:r w:rsidRPr="00DB41AD">
        <w:t xml:space="preserve">, S., Haid-Stecher, N., Fuchs, M., Buchheim, A., </w:t>
      </w:r>
      <w:proofErr w:type="spellStart"/>
      <w:r w:rsidRPr="00DB41AD">
        <w:t>Sevecke</w:t>
      </w:r>
      <w:proofErr w:type="spellEnd"/>
      <w:r w:rsidRPr="00DB41AD">
        <w:t xml:space="preserve">, K. &amp; </w:t>
      </w:r>
      <w:proofErr w:type="spellStart"/>
      <w:r w:rsidRPr="00DB41AD">
        <w:t>Gizewski</w:t>
      </w:r>
      <w:proofErr w:type="spellEnd"/>
      <w:r w:rsidRPr="00DB41AD">
        <w:t xml:space="preserve"> E. (2022).</w:t>
      </w:r>
      <w:r w:rsidRPr="00DB41AD">
        <w:rPr>
          <w:rFonts w:ascii="Calibri" w:hAnsi="Calibri" w:cs="Calibri"/>
          <w:noProof/>
        </w:rPr>
        <w:t xml:space="preserve"> </w:t>
      </w:r>
      <w:r w:rsidRPr="00DB41AD">
        <w:rPr>
          <w:rFonts w:ascii="Calibri" w:hAnsi="Calibri" w:cs="Calibri"/>
          <w:noProof/>
          <w:lang w:val="en-GB"/>
        </w:rPr>
        <w:t xml:space="preserve">Attachment status is associated with gray matter recovery in adolescent anorexia nervosa: Findings from a longitudinal study. </w:t>
      </w:r>
      <w:r w:rsidRPr="00DB41AD">
        <w:rPr>
          <w:i/>
          <w:lang w:val="en-GB"/>
        </w:rPr>
        <w:t>European Journal of Neuroscience</w:t>
      </w:r>
      <w:r w:rsidRPr="00DB41AD">
        <w:rPr>
          <w:rFonts w:ascii="Calibri" w:hAnsi="Calibri" w:cs="Calibri"/>
          <w:noProof/>
          <w:lang w:val="en-GB"/>
        </w:rPr>
        <w:t xml:space="preserve">, 55(5), 1373-1387. </w:t>
      </w:r>
      <w:r w:rsidRPr="003F3E51">
        <w:rPr>
          <w:rFonts w:ascii="Calibri" w:hAnsi="Calibri" w:cs="Calibri"/>
          <w:noProof/>
          <w:lang w:val="en-GB"/>
        </w:rPr>
        <w:t>https://doi.org/10.1111/ejn.15614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  <w:lang w:val="en-GB"/>
        </w:rPr>
        <w:t xml:space="preserve">Sevecke, K., Wenter A. &amp; Böge, I. (2022). </w:t>
      </w:r>
      <w:r w:rsidRPr="00DB41AD">
        <w:rPr>
          <w:rFonts w:ascii="Calibri" w:hAnsi="Calibri" w:cs="Calibri"/>
          <w:noProof/>
        </w:rPr>
        <w:t xml:space="preserve">Stationäre Versorgung in der Kinder- und Jugendpsychiatrie – wer hat Platz? </w:t>
      </w:r>
      <w:r w:rsidRPr="00DB41AD">
        <w:rPr>
          <w:rFonts w:ascii="Calibri" w:hAnsi="Calibri" w:cs="Calibri"/>
          <w:i/>
          <w:noProof/>
        </w:rPr>
        <w:t>Neuropsychiatrie</w:t>
      </w:r>
      <w:r w:rsidRPr="00DB41AD">
        <w:rPr>
          <w:rFonts w:ascii="Calibri" w:hAnsi="Calibri" w:cs="Calibri"/>
          <w:noProof/>
        </w:rPr>
        <w:t xml:space="preserve">. </w:t>
      </w:r>
      <w:r w:rsidRPr="003F3E51">
        <w:rPr>
          <w:rFonts w:ascii="Calibri" w:hAnsi="Calibri" w:cs="Calibri"/>
          <w:noProof/>
        </w:rPr>
        <w:t>https://doi.org/10.1007/s40211-022-00443-y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Sevecke, K., Wenter, A., Schickl, M., Kranz M., Krstic, N. &amp; Fuchs, M. (2022). Stationäre Versorgungskapazitäten in der Kinder- und Jugendpsychiatrie – Zunahme der Akutaufnahmen während der COVID-19 Pandemie? </w:t>
      </w:r>
      <w:r w:rsidRPr="00DB41AD">
        <w:rPr>
          <w:rFonts w:ascii="Calibri" w:hAnsi="Calibri" w:cs="Calibri"/>
          <w:i/>
          <w:noProof/>
        </w:rPr>
        <w:t>Neuropsychiatrie</w:t>
      </w:r>
      <w:r w:rsidRPr="00DB41AD">
        <w:rPr>
          <w:rFonts w:ascii="Calibri" w:hAnsi="Calibri" w:cs="Calibri"/>
          <w:noProof/>
        </w:rPr>
        <w:t xml:space="preserve">. </w:t>
      </w:r>
      <w:r w:rsidRPr="003F3E51">
        <w:rPr>
          <w:rFonts w:ascii="Calibri" w:hAnsi="Calibri" w:cs="Calibri"/>
          <w:noProof/>
        </w:rPr>
        <w:t>https://doi.org/10.1007/s40211-022-00423-2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i/>
          <w:noProof/>
        </w:rPr>
      </w:pPr>
      <w:r w:rsidRPr="00DB41AD">
        <w:rPr>
          <w:rFonts w:ascii="Calibri" w:hAnsi="Calibri" w:cs="Calibri"/>
          <w:noProof/>
        </w:rPr>
        <w:t xml:space="preserve">Sevecke, K., Wenter, A., Haid-Stecher. N., Fuchs, M. &amp; Böge, I. (2022). Die psychische Gesundheit unserer Kinder und Jugendlichen und deren Behandlungsmöglichkeiten im Drei-Länder-Vergleich (Ö, D, CH) unter Berücksichtigung der Veränderungen durch die COVID-19-Pandemie. </w:t>
      </w:r>
      <w:r w:rsidRPr="00DB41AD">
        <w:rPr>
          <w:rFonts w:ascii="Calibri" w:hAnsi="Calibri" w:cs="Calibri"/>
          <w:i/>
          <w:noProof/>
        </w:rPr>
        <w:t>Neuropsychiatrie.</w:t>
      </w: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i/>
          <w:noProof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lastRenderedPageBreak/>
        <w:t xml:space="preserve">Taferner C., </w:t>
      </w:r>
      <w:proofErr w:type="spellStart"/>
      <w:r w:rsidRPr="00DB41AD">
        <w:rPr>
          <w:rFonts w:cs="Times New Roman"/>
          <w:szCs w:val="24"/>
        </w:rPr>
        <w:t>Jahnke-Majorkovits</w:t>
      </w:r>
      <w:proofErr w:type="spellEnd"/>
      <w:r w:rsidRPr="00DB41AD">
        <w:rPr>
          <w:rFonts w:cs="Times New Roman"/>
          <w:szCs w:val="24"/>
        </w:rPr>
        <w:t xml:space="preserve">, A.-C., Nakamura S. </w:t>
      </w:r>
      <w:r w:rsidRPr="00DB41AD">
        <w:rPr>
          <w:rFonts w:ascii="Calibri" w:hAnsi="Calibri" w:cs="Calibri"/>
          <w:noProof/>
        </w:rPr>
        <w:t xml:space="preserve">&amp; Sevecke, K. (2022). Merkmale der Inanspruchnahmepopulation einer Eltern-Kind-Station: Frühe interaktionszentrierte Behandlung als Chance in der Kinder- und Jugendpsychiatrie. </w:t>
      </w:r>
      <w:r w:rsidRPr="00DB41AD">
        <w:rPr>
          <w:rFonts w:ascii="Calibri" w:hAnsi="Calibri" w:cs="Calibri"/>
          <w:i/>
          <w:noProof/>
        </w:rPr>
        <w:t xml:space="preserve">Neuropsychiatrie. </w:t>
      </w:r>
      <w:r w:rsidRPr="003F3E51">
        <w:rPr>
          <w:rFonts w:ascii="Calibri" w:hAnsi="Calibri" w:cs="Calibri"/>
          <w:noProof/>
        </w:rPr>
        <w:t>https://doi.org/10.1007/s40211-022-00430-3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Trabi T., Plattner B. &amp; Sevecke K. (2022). Forensische Kinder- und Jugendpsychiatrie: Versorgungssituation in Österreich. </w:t>
      </w:r>
      <w:r w:rsidRPr="00DB41AD">
        <w:rPr>
          <w:rFonts w:ascii="Calibri" w:hAnsi="Calibri" w:cs="Calibri"/>
          <w:i/>
          <w:noProof/>
        </w:rPr>
        <w:t>Neuropsychiatrie</w:t>
      </w:r>
      <w:r w:rsidRPr="00DB41AD">
        <w:rPr>
          <w:rFonts w:ascii="Calibri" w:hAnsi="Calibri" w:cs="Calibri"/>
          <w:noProof/>
        </w:rPr>
        <w:t>.</w:t>
      </w:r>
      <w:r w:rsidRPr="00DB41AD">
        <w:t xml:space="preserve"> </w:t>
      </w:r>
      <w:r w:rsidRPr="003F3E51">
        <w:rPr>
          <w:rFonts w:ascii="Calibri" w:hAnsi="Calibri" w:cs="Calibri"/>
          <w:noProof/>
        </w:rPr>
        <w:t>https://doi.org/10.1007/s40211-022-00442-z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Volderauer, H., Angermann, A., Knofler, C. &amp; Sevecke, K. (2022). Ernährungstherapie bei veganer Ernährung und Anorexia nervosa aus diaetologischer Sicht. </w:t>
      </w:r>
      <w:r w:rsidRPr="00DB41AD">
        <w:rPr>
          <w:rFonts w:ascii="Calibri" w:hAnsi="Calibri" w:cs="Calibri"/>
          <w:i/>
          <w:noProof/>
        </w:rPr>
        <w:t>Praxis der Kinderpsychologie und Kinderpsychiatrie</w:t>
      </w:r>
      <w:r w:rsidRPr="00DB41AD">
        <w:rPr>
          <w:rFonts w:ascii="Calibri" w:hAnsi="Calibri" w:cs="Calibri"/>
          <w:noProof/>
        </w:rPr>
        <w:t xml:space="preserve">, 71(5), 449-466. </w:t>
      </w:r>
      <w:r w:rsidRPr="003F3E51">
        <w:rPr>
          <w:rFonts w:ascii="Calibri" w:hAnsi="Calibri" w:cs="Calibri"/>
          <w:noProof/>
        </w:rPr>
        <w:t>https://doi.org/10.13109/prkk.2022.71.5.449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Wenter, A., Schickl, M., Sevecke, K., Juen, B. H. &amp; Exenberger, S. (2022). </w:t>
      </w:r>
      <w:r w:rsidRPr="00DB41AD">
        <w:rPr>
          <w:rFonts w:ascii="Calibri" w:hAnsi="Calibri" w:cs="Calibri"/>
          <w:noProof/>
          <w:lang w:val="en-GB"/>
        </w:rPr>
        <w:t xml:space="preserve">Children's Mental Health During the First Two Years of the COVID-19 Pandemic: Burden, Risk Factors and Posttraumatic Growth – A Mixed-Methods Parents' Perspective. </w:t>
      </w:r>
      <w:r w:rsidRPr="00DB41AD">
        <w:rPr>
          <w:rFonts w:ascii="Calibri" w:hAnsi="Calibri" w:cs="Calibri"/>
          <w:i/>
          <w:noProof/>
        </w:rPr>
        <w:t>Frontiers</w:t>
      </w:r>
      <w:r w:rsidRPr="00DB41AD">
        <w:rPr>
          <w:rFonts w:ascii="Calibri" w:hAnsi="Calibri" w:cs="Calibri"/>
          <w:noProof/>
        </w:rPr>
        <w:t>, 13: 901205.</w:t>
      </w:r>
      <w:r w:rsidRPr="00DB41AD">
        <w:rPr>
          <w:rFonts w:ascii="Calibri" w:hAnsi="Calibri" w:cs="Calibri"/>
          <w:noProof/>
        </w:rPr>
        <w:tab/>
        <w:t xml:space="preserve"> </w:t>
      </w:r>
      <w:r w:rsidRPr="003F3E51">
        <w:rPr>
          <w:rFonts w:ascii="Calibri" w:hAnsi="Calibri" w:cs="Calibri"/>
          <w:noProof/>
        </w:rPr>
        <w:t>https://doi.org/10.3389/fpsyg.2022.901205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t xml:space="preserve">Wötzer, C., Ortner, N., Angermann, A., Hartlieb, S. &amp; Sevecke, K. (2022). Stationäres Konzept zur Behandlung von Essstörungen – Wie kann eine systemisch-familientherapeutische Haltung umgesetzt werden? </w:t>
      </w:r>
      <w:r w:rsidRPr="00DB41AD">
        <w:rPr>
          <w:rFonts w:ascii="Calibri" w:hAnsi="Calibri" w:cs="Calibri"/>
          <w:i/>
          <w:noProof/>
        </w:rPr>
        <w:t>Praxis der Kinderpsychologie und Kinderpsychiatrie</w:t>
      </w:r>
      <w:r w:rsidRPr="00DB41AD">
        <w:rPr>
          <w:rFonts w:ascii="Calibri" w:hAnsi="Calibri" w:cs="Calibri"/>
          <w:noProof/>
        </w:rPr>
        <w:t xml:space="preserve">, 71(5), 400-414. </w:t>
      </w:r>
      <w:r w:rsidRPr="003F3E51">
        <w:rPr>
          <w:rFonts w:ascii="Calibri" w:hAnsi="Calibri" w:cs="Calibri"/>
          <w:noProof/>
        </w:rPr>
        <w:t>https://doi.org/10.13109/prkk.2022.71.5.400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</w:p>
    <w:p w:rsidR="003F3E51" w:rsidRPr="00DB41AD" w:rsidRDefault="003F3E51" w:rsidP="003F3E51">
      <w:pPr>
        <w:rPr>
          <w:b/>
        </w:rPr>
      </w:pPr>
      <w:r w:rsidRPr="00DB41AD">
        <w:rPr>
          <w:b/>
        </w:rPr>
        <w:t>Artikel 2021</w:t>
      </w: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proofErr w:type="spellStart"/>
      <w:r w:rsidRPr="00DB41AD">
        <w:rPr>
          <w:rFonts w:cs="Times New Roman"/>
          <w:szCs w:val="24"/>
        </w:rPr>
        <w:t>Dąbkowska</w:t>
      </w:r>
      <w:proofErr w:type="spellEnd"/>
      <w:r w:rsidRPr="00DB41AD">
        <w:rPr>
          <w:rFonts w:cs="Times New Roman"/>
          <w:szCs w:val="24"/>
        </w:rPr>
        <w:t xml:space="preserve">-Mika, A., Steiger, R., Gander M.,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&amp; </w:t>
      </w:r>
      <w:proofErr w:type="spellStart"/>
      <w:r w:rsidRPr="00DB41AD">
        <w:rPr>
          <w:rFonts w:cs="Times New Roman"/>
          <w:szCs w:val="24"/>
        </w:rPr>
        <w:t>Gizewski</w:t>
      </w:r>
      <w:proofErr w:type="spellEnd"/>
      <w:r w:rsidRPr="00DB41AD">
        <w:rPr>
          <w:rFonts w:cs="Times New Roman"/>
          <w:szCs w:val="24"/>
        </w:rPr>
        <w:t xml:space="preserve">, E. (2021). </w:t>
      </w:r>
      <w:r w:rsidRPr="00DB41AD">
        <w:rPr>
          <w:rFonts w:cs="Times New Roman"/>
          <w:szCs w:val="24"/>
          <w:lang w:val="en-GB"/>
        </w:rPr>
        <w:t xml:space="preserve">Systematic Review of fMRI Studies with Visual Food Stimuli in Anorexia Nervosa. </w:t>
      </w:r>
      <w:r w:rsidRPr="00DB41AD">
        <w:rPr>
          <w:rFonts w:cs="Times New Roman"/>
          <w:i/>
          <w:szCs w:val="24"/>
        </w:rPr>
        <w:t xml:space="preserve">Austin Journal </w:t>
      </w:r>
      <w:proofErr w:type="spellStart"/>
      <w:r w:rsidRPr="00DB41AD">
        <w:rPr>
          <w:rFonts w:cs="Times New Roman"/>
          <w:i/>
          <w:szCs w:val="24"/>
        </w:rPr>
        <w:t>of</w:t>
      </w:r>
      <w:proofErr w:type="spellEnd"/>
      <w:r w:rsidRPr="00DB41AD">
        <w:rPr>
          <w:rFonts w:cs="Times New Roman"/>
          <w:i/>
          <w:szCs w:val="24"/>
        </w:rPr>
        <w:t xml:space="preserve"> Nutrition &amp; </w:t>
      </w:r>
      <w:proofErr w:type="spellStart"/>
      <w:r w:rsidRPr="00DB41AD">
        <w:rPr>
          <w:rFonts w:cs="Times New Roman"/>
          <w:i/>
          <w:szCs w:val="24"/>
        </w:rPr>
        <w:t>Metabolism</w:t>
      </w:r>
      <w:proofErr w:type="spellEnd"/>
      <w:r w:rsidRPr="00DB41AD">
        <w:rPr>
          <w:rFonts w:cs="Times New Roman"/>
          <w:i/>
          <w:szCs w:val="24"/>
        </w:rPr>
        <w:t xml:space="preserve">. </w:t>
      </w:r>
      <w:r w:rsidRPr="00DB41AD">
        <w:rPr>
          <w:rFonts w:cs="Times New Roman"/>
          <w:szCs w:val="24"/>
        </w:rPr>
        <w:t>November 15, 2021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r w:rsidRPr="00DB41AD">
        <w:rPr>
          <w:rFonts w:cs="Times New Roman"/>
          <w:szCs w:val="24"/>
        </w:rPr>
        <w:t xml:space="preserve">Exenberger, S., </w:t>
      </w:r>
      <w:proofErr w:type="spellStart"/>
      <w:r w:rsidRPr="00DB41AD">
        <w:rPr>
          <w:rFonts w:cs="Times New Roman"/>
          <w:szCs w:val="24"/>
        </w:rPr>
        <w:t>Wenter</w:t>
      </w:r>
      <w:proofErr w:type="spellEnd"/>
      <w:r w:rsidRPr="00DB41AD">
        <w:rPr>
          <w:rFonts w:cs="Times New Roman"/>
          <w:szCs w:val="24"/>
        </w:rPr>
        <w:t xml:space="preserve"> A. &amp;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(2021). Wie bedrohlich ist die Corona-Krise für die psychische Gesundheit der Kinder? </w:t>
      </w:r>
      <w:r w:rsidRPr="00DB41AD">
        <w:rPr>
          <w:rFonts w:cs="Times New Roman"/>
          <w:szCs w:val="24"/>
          <w:lang w:val="en-GB"/>
        </w:rPr>
        <w:t xml:space="preserve">[How Big a Threat is the Corona Crisis for the Mental Health of the Children?]. </w:t>
      </w:r>
      <w:r w:rsidRPr="00DB41AD">
        <w:rPr>
          <w:rFonts w:cs="Times New Roman"/>
          <w:i/>
          <w:iCs/>
          <w:szCs w:val="24"/>
        </w:rPr>
        <w:t>Psychologie in Österreich</w:t>
      </w:r>
      <w:r w:rsidRPr="00DB41AD">
        <w:rPr>
          <w:rFonts w:cs="Times New Roman"/>
          <w:szCs w:val="24"/>
        </w:rPr>
        <w:t>,</w:t>
      </w:r>
      <w:r w:rsidRPr="00DB41AD">
        <w:rPr>
          <w:rFonts w:cs="Times New Roman"/>
          <w:i/>
          <w:iCs/>
          <w:szCs w:val="24"/>
        </w:rPr>
        <w:t xml:space="preserve"> </w:t>
      </w:r>
      <w:r w:rsidRPr="00DB41AD">
        <w:rPr>
          <w:rFonts w:cs="Times New Roman"/>
          <w:iCs/>
          <w:szCs w:val="24"/>
        </w:rPr>
        <w:t>3&amp;4</w:t>
      </w:r>
      <w:r>
        <w:rPr>
          <w:rFonts w:cs="Times New Roman"/>
          <w:szCs w:val="24"/>
        </w:rPr>
        <w:t>, 236-243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r w:rsidRPr="00DB41AD">
        <w:rPr>
          <w:rFonts w:cs="Times New Roman"/>
          <w:szCs w:val="24"/>
        </w:rPr>
        <w:t xml:space="preserve">Exenberger, S., </w:t>
      </w:r>
      <w:proofErr w:type="spellStart"/>
      <w:r w:rsidRPr="00DB41AD">
        <w:rPr>
          <w:rFonts w:cs="Times New Roman"/>
          <w:szCs w:val="24"/>
        </w:rPr>
        <w:t>Wenter</w:t>
      </w:r>
      <w:proofErr w:type="spellEnd"/>
      <w:r w:rsidRPr="00DB41AD">
        <w:rPr>
          <w:rFonts w:cs="Times New Roman"/>
          <w:szCs w:val="24"/>
        </w:rPr>
        <w:t xml:space="preserve"> A., Wolf, V. &amp;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(2021). Was bleibt nach Corona? Förderung der Resilienz. </w:t>
      </w:r>
      <w:r w:rsidRPr="00DB41AD">
        <w:rPr>
          <w:rFonts w:cs="Times New Roman"/>
          <w:i/>
          <w:szCs w:val="24"/>
        </w:rPr>
        <w:t>Schulverwaltung aktuell Österreich</w:t>
      </w:r>
      <w:r>
        <w:rPr>
          <w:rFonts w:cs="Times New Roman"/>
          <w:szCs w:val="24"/>
        </w:rPr>
        <w:t>, 05/2021, 147-148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r w:rsidRPr="00DB41AD">
        <w:rPr>
          <w:rFonts w:cs="Times New Roman"/>
          <w:szCs w:val="24"/>
        </w:rPr>
        <w:t xml:space="preserve">Feuerstein, S., Althoff M.-L. &amp;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(2021). Störungen des Sozialverhaltens – Ein integrativer Behandlungsansatz unter Bezugnahme des Konzeptes der </w:t>
      </w:r>
      <w:proofErr w:type="spellStart"/>
      <w:r w:rsidRPr="00DB41AD">
        <w:rPr>
          <w:rFonts w:cs="Times New Roman"/>
          <w:szCs w:val="24"/>
        </w:rPr>
        <w:t>Mentalisierung</w:t>
      </w:r>
      <w:proofErr w:type="spellEnd"/>
      <w:r w:rsidRPr="00DB41AD">
        <w:rPr>
          <w:rFonts w:cs="Times New Roman"/>
          <w:szCs w:val="24"/>
        </w:rPr>
        <w:t xml:space="preserve">. Eine narrative Falldarstellung. </w:t>
      </w:r>
      <w:proofErr w:type="spellStart"/>
      <w:r w:rsidRPr="00DB41AD">
        <w:rPr>
          <w:rFonts w:cs="Times New Roman"/>
          <w:i/>
          <w:szCs w:val="24"/>
        </w:rPr>
        <w:t>Prax</w:t>
      </w:r>
      <w:proofErr w:type="spellEnd"/>
      <w:r w:rsidRPr="00DB41AD">
        <w:rPr>
          <w:rFonts w:cs="Times New Roman"/>
          <w:i/>
          <w:szCs w:val="24"/>
        </w:rPr>
        <w:t xml:space="preserve">. </w:t>
      </w:r>
      <w:proofErr w:type="spellStart"/>
      <w:r w:rsidRPr="00DB41AD">
        <w:rPr>
          <w:rFonts w:cs="Times New Roman"/>
          <w:i/>
          <w:szCs w:val="24"/>
        </w:rPr>
        <w:t>Kinderpsychol</w:t>
      </w:r>
      <w:proofErr w:type="spellEnd"/>
      <w:r w:rsidRPr="00DB41AD">
        <w:rPr>
          <w:rFonts w:cs="Times New Roman"/>
          <w:i/>
          <w:szCs w:val="24"/>
        </w:rPr>
        <w:t xml:space="preserve">. </w:t>
      </w:r>
      <w:proofErr w:type="spellStart"/>
      <w:r w:rsidRPr="00DB41AD">
        <w:rPr>
          <w:rFonts w:cs="Times New Roman"/>
          <w:i/>
          <w:szCs w:val="24"/>
        </w:rPr>
        <w:t>Kinderpsychiat</w:t>
      </w:r>
      <w:proofErr w:type="spellEnd"/>
      <w:r>
        <w:rPr>
          <w:rFonts w:cs="Times New Roman"/>
          <w:szCs w:val="24"/>
        </w:rPr>
        <w:t>. 70/2021, 572-587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cs="Times New Roman"/>
          <w:szCs w:val="24"/>
        </w:rPr>
      </w:pPr>
      <w:r w:rsidRPr="00DB41AD">
        <w:rPr>
          <w:rFonts w:cs="Times New Roman"/>
          <w:szCs w:val="24"/>
        </w:rPr>
        <w:t xml:space="preserve">Gander, M., Fuchs, M., Franz, N., </w:t>
      </w:r>
      <w:proofErr w:type="spellStart"/>
      <w:r w:rsidRPr="00DB41AD">
        <w:rPr>
          <w:rFonts w:cs="Times New Roman"/>
          <w:szCs w:val="24"/>
        </w:rPr>
        <w:t>Jahnke-Majorkovits</w:t>
      </w:r>
      <w:proofErr w:type="spellEnd"/>
      <w:r w:rsidRPr="00DB41AD">
        <w:rPr>
          <w:rFonts w:cs="Times New Roman"/>
          <w:szCs w:val="24"/>
        </w:rPr>
        <w:t xml:space="preserve">, A.-C., Buchheim, A., Bock, A., &amp;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(2021). </w:t>
      </w:r>
      <w:r w:rsidRPr="00DB41AD">
        <w:rPr>
          <w:rFonts w:cs="Times New Roman"/>
          <w:szCs w:val="24"/>
          <w:lang w:val="en-GB"/>
        </w:rPr>
        <w:t xml:space="preserve">Non-suicidal self-injury and attachment trauma in adolescent inpatients with psychiatric disorders. </w:t>
      </w:r>
      <w:proofErr w:type="spellStart"/>
      <w:r w:rsidRPr="00DB41AD">
        <w:rPr>
          <w:rFonts w:cs="Times New Roman"/>
          <w:i/>
          <w:iCs/>
          <w:szCs w:val="24"/>
        </w:rPr>
        <w:t>Compr</w:t>
      </w:r>
      <w:proofErr w:type="spellEnd"/>
      <w:r w:rsidRPr="00DB41AD">
        <w:rPr>
          <w:rFonts w:cs="Times New Roman"/>
          <w:i/>
          <w:iCs/>
          <w:szCs w:val="24"/>
        </w:rPr>
        <w:t xml:space="preserve"> </w:t>
      </w:r>
      <w:proofErr w:type="spellStart"/>
      <w:r w:rsidRPr="00DB41AD">
        <w:rPr>
          <w:rFonts w:cs="Times New Roman"/>
          <w:i/>
          <w:iCs/>
          <w:szCs w:val="24"/>
        </w:rPr>
        <w:t>Psychiatry</w:t>
      </w:r>
      <w:proofErr w:type="spellEnd"/>
      <w:r w:rsidRPr="00DB41AD">
        <w:rPr>
          <w:rFonts w:cs="Times New Roman"/>
          <w:szCs w:val="24"/>
        </w:rPr>
        <w:t>,</w:t>
      </w:r>
      <w:r w:rsidRPr="00DB41AD">
        <w:rPr>
          <w:rFonts w:cs="Times New Roman"/>
          <w:i/>
          <w:iCs/>
          <w:szCs w:val="24"/>
        </w:rPr>
        <w:t xml:space="preserve"> </w:t>
      </w:r>
      <w:r w:rsidRPr="00DB41AD">
        <w:rPr>
          <w:rFonts w:cs="Times New Roman"/>
          <w:iCs/>
          <w:szCs w:val="24"/>
        </w:rPr>
        <w:t>111</w:t>
      </w:r>
      <w:r>
        <w:rPr>
          <w:rFonts w:cs="Times New Roman"/>
          <w:szCs w:val="24"/>
        </w:rPr>
        <w:t>, 152273</w:t>
      </w:r>
      <w:r w:rsidRPr="00DB41AD">
        <w:rPr>
          <w:rFonts w:cs="Times New Roman"/>
          <w:szCs w:val="24"/>
        </w:rPr>
        <w:t xml:space="preserve"> </w:t>
      </w:r>
      <w:r w:rsidRPr="003F3E51">
        <w:rPr>
          <w:rFonts w:cs="Times New Roman"/>
          <w:szCs w:val="24"/>
        </w:rPr>
        <w:t>https://doi.org/10.1016/j.comppsych.2021.152273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r w:rsidRPr="00DB41AD">
        <w:rPr>
          <w:rFonts w:cs="Times New Roman"/>
          <w:szCs w:val="24"/>
        </w:rPr>
        <w:t xml:space="preserve">Haid-Stecher, N., Fuchs M.,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&amp; Juen, B. (2021). Nichtsuizidales selbstverletzendes Verhalten bei Jugendlichen. </w:t>
      </w:r>
      <w:proofErr w:type="spellStart"/>
      <w:r w:rsidRPr="00DB41AD">
        <w:rPr>
          <w:rFonts w:cs="Times New Roman"/>
          <w:i/>
          <w:iCs/>
          <w:szCs w:val="24"/>
        </w:rPr>
        <w:t>Spectrum</w:t>
      </w:r>
      <w:proofErr w:type="spellEnd"/>
      <w:r w:rsidRPr="00DB41AD">
        <w:rPr>
          <w:rFonts w:cs="Times New Roman"/>
          <w:i/>
          <w:iCs/>
          <w:szCs w:val="24"/>
        </w:rPr>
        <w:t xml:space="preserve"> Psychiatrie, </w:t>
      </w:r>
      <w:r w:rsidRPr="00DB41AD">
        <w:rPr>
          <w:rFonts w:cs="Times New Roman"/>
          <w:iCs/>
          <w:szCs w:val="24"/>
        </w:rPr>
        <w:t>01/2021</w:t>
      </w:r>
      <w:r>
        <w:rPr>
          <w:rFonts w:cs="Times New Roman"/>
          <w:szCs w:val="24"/>
        </w:rPr>
        <w:t>, 16-19</w:t>
      </w: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noProof/>
        </w:rPr>
      </w:pPr>
      <w:r w:rsidRPr="00DB41AD">
        <w:rPr>
          <w:noProof/>
        </w:rPr>
        <w:lastRenderedPageBreak/>
        <w:t xml:space="preserve">Jahnke-Majorkovits, A.-C., Gander, M., Taferner, C. &amp; Sevecke, K. (2021). Bindungsbezogene Affektregulierung von Müttern einer kinderpsychiatrischen Eltern-Kind-Station – eine Fallstudie [Attachment-Related Affect Regulation of Mothers in a Psychiatric Parent-Child Ward - A Case Study]. </w:t>
      </w:r>
      <w:r w:rsidRPr="00DB41AD">
        <w:rPr>
          <w:i/>
          <w:noProof/>
        </w:rPr>
        <w:t>Prax Kinderpsychol Kinderpsychiatr</w:t>
      </w:r>
      <w:r w:rsidRPr="00DB41AD">
        <w:rPr>
          <w:noProof/>
        </w:rPr>
        <w:t xml:space="preserve">, 70(8), </w:t>
      </w:r>
      <w:r>
        <w:rPr>
          <w:noProof/>
        </w:rPr>
        <w:t>662-678</w:t>
      </w:r>
      <w:r w:rsidRPr="00DB41AD">
        <w:rPr>
          <w:noProof/>
        </w:rPr>
        <w:tab/>
      </w: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12"/>
        <w:jc w:val="both"/>
        <w:rPr>
          <w:noProof/>
        </w:rPr>
      </w:pPr>
      <w:r w:rsidRPr="003F3E51">
        <w:rPr>
          <w:noProof/>
        </w:rPr>
        <w:t>https://doi.org/10.13109/prkk.2021.70.8.662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12"/>
        <w:jc w:val="both"/>
        <w:rPr>
          <w:noProof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noProof/>
        </w:rPr>
      </w:pPr>
      <w:r w:rsidRPr="00DB41AD">
        <w:rPr>
          <w:noProof/>
        </w:rPr>
        <w:t xml:space="preserve">Plener, P. L., Klier, C. M., Thun-Hohenstein, L. &amp; Sevecke, K. (2021). Psychische Versorgung von Kindern und Jugendlichen in Osterreich neu aufstellen: Dringender Handlungsbedarf besteht JETZT ! </w:t>
      </w:r>
      <w:r w:rsidRPr="00DB41AD">
        <w:rPr>
          <w:i/>
          <w:noProof/>
        </w:rPr>
        <w:t>Neuropsychiatrie</w:t>
      </w:r>
      <w:r w:rsidRPr="00DB41AD">
        <w:rPr>
          <w:noProof/>
        </w:rPr>
        <w:t xml:space="preserve">, 35(4):213-215. </w:t>
      </w:r>
      <w:r>
        <w:rPr>
          <w:noProof/>
        </w:rPr>
        <w:t>https://doi.org/10.1007/s40211-021-00409-6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noProof/>
        </w:rPr>
      </w:pPr>
    </w:p>
    <w:p w:rsidR="003F3E51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noProof/>
        </w:rPr>
      </w:pPr>
      <w:r w:rsidRPr="00DB41AD">
        <w:rPr>
          <w:noProof/>
        </w:rPr>
        <w:t xml:space="preserve">Sevecke, K. &amp; Resch, F. (2021). </w:t>
      </w:r>
      <w:r w:rsidRPr="00DB41AD">
        <w:rPr>
          <w:rFonts w:cstheme="minorHAnsi"/>
          <w:noProof/>
        </w:rPr>
        <w:t>[</w:t>
      </w:r>
      <w:r w:rsidRPr="00DB41AD">
        <w:rPr>
          <w:noProof/>
        </w:rPr>
        <w:t>Editorial Affektregulation</w:t>
      </w:r>
      <w:r w:rsidRPr="00DB41AD">
        <w:rPr>
          <w:rFonts w:cstheme="minorHAnsi"/>
          <w:noProof/>
        </w:rPr>
        <w:t>]</w:t>
      </w:r>
      <w:r w:rsidRPr="00DB41AD">
        <w:rPr>
          <w:noProof/>
        </w:rPr>
        <w:t xml:space="preserve">. </w:t>
      </w:r>
      <w:r w:rsidRPr="00DB41AD">
        <w:rPr>
          <w:i/>
          <w:noProof/>
        </w:rPr>
        <w:t>Themenheft der Praxis für Kinderpsychologie und Kinderpsychiatrie</w:t>
      </w:r>
      <w:r w:rsidRPr="00DB41AD">
        <w:rPr>
          <w:noProof/>
        </w:rPr>
        <w:t>, 70(8),</w:t>
      </w:r>
      <w:r>
        <w:rPr>
          <w:noProof/>
        </w:rPr>
        <w:t xml:space="preserve"> 660-661.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cs="Times New Roman"/>
          <w:szCs w:val="24"/>
        </w:rPr>
      </w:pPr>
      <w:r w:rsidRPr="00DB41AD">
        <w:rPr>
          <w:rFonts w:cs="Times New Roman"/>
          <w:szCs w:val="24"/>
        </w:rPr>
        <w:t xml:space="preserve">Zentner, M., Biedermann, V., </w:t>
      </w:r>
      <w:proofErr w:type="spellStart"/>
      <w:r w:rsidRPr="00DB41AD">
        <w:rPr>
          <w:rFonts w:cs="Times New Roman"/>
          <w:szCs w:val="24"/>
        </w:rPr>
        <w:t>Taferner</w:t>
      </w:r>
      <w:proofErr w:type="spellEnd"/>
      <w:r w:rsidRPr="00DB41AD">
        <w:rPr>
          <w:rFonts w:cs="Times New Roman"/>
          <w:szCs w:val="24"/>
        </w:rPr>
        <w:t xml:space="preserve">, C., da </w:t>
      </w:r>
      <w:proofErr w:type="spellStart"/>
      <w:r w:rsidRPr="00DB41AD">
        <w:rPr>
          <w:rFonts w:cs="Times New Roman"/>
          <w:szCs w:val="24"/>
        </w:rPr>
        <w:t>Cudan</w:t>
      </w:r>
      <w:proofErr w:type="spellEnd"/>
      <w:r w:rsidRPr="00DB41AD">
        <w:rPr>
          <w:rFonts w:cs="Times New Roman"/>
          <w:szCs w:val="24"/>
        </w:rPr>
        <w:t xml:space="preserve">, H., </w:t>
      </w:r>
      <w:proofErr w:type="spellStart"/>
      <w:r w:rsidRPr="00DB41AD">
        <w:rPr>
          <w:rFonts w:cs="Times New Roman"/>
          <w:szCs w:val="24"/>
        </w:rPr>
        <w:t>Möhler</w:t>
      </w:r>
      <w:proofErr w:type="spellEnd"/>
      <w:r w:rsidRPr="00DB41AD">
        <w:rPr>
          <w:rFonts w:cs="Times New Roman"/>
          <w:szCs w:val="24"/>
        </w:rPr>
        <w:t xml:space="preserve">, E., Strauß, H. &amp; </w:t>
      </w:r>
      <w:proofErr w:type="spellStart"/>
      <w:r w:rsidRPr="00DB41AD">
        <w:rPr>
          <w:rFonts w:cs="Times New Roman"/>
          <w:szCs w:val="24"/>
        </w:rPr>
        <w:t>Sevecke</w:t>
      </w:r>
      <w:proofErr w:type="spellEnd"/>
      <w:r w:rsidRPr="00DB41AD">
        <w:rPr>
          <w:rFonts w:cs="Times New Roman"/>
          <w:szCs w:val="24"/>
        </w:rPr>
        <w:t xml:space="preserve">, K. (2021). </w:t>
      </w:r>
      <w:r w:rsidRPr="00DB41AD">
        <w:rPr>
          <w:rFonts w:cs="Times New Roman"/>
          <w:szCs w:val="24"/>
          <w:lang w:val="en-GB"/>
        </w:rPr>
        <w:t xml:space="preserve">Early Detection of Temperament Risk Factors: A Comparison of Clinically Referred and General Population Children. </w:t>
      </w:r>
      <w:r w:rsidRPr="00DB41AD">
        <w:rPr>
          <w:rFonts w:cs="Times New Roman"/>
          <w:i/>
          <w:iCs/>
          <w:szCs w:val="24"/>
        </w:rPr>
        <w:t xml:space="preserve">Front </w:t>
      </w:r>
      <w:proofErr w:type="spellStart"/>
      <w:r w:rsidRPr="00DB41AD">
        <w:rPr>
          <w:rFonts w:cs="Times New Roman"/>
          <w:i/>
          <w:iCs/>
          <w:szCs w:val="24"/>
        </w:rPr>
        <w:t>Psychiatry</w:t>
      </w:r>
      <w:proofErr w:type="spellEnd"/>
      <w:r w:rsidRPr="00DB41AD">
        <w:rPr>
          <w:rFonts w:cs="Times New Roman"/>
          <w:szCs w:val="24"/>
        </w:rPr>
        <w:t>,</w:t>
      </w:r>
      <w:r w:rsidRPr="00DB41AD">
        <w:rPr>
          <w:rFonts w:cs="Times New Roman"/>
          <w:i/>
          <w:iCs/>
          <w:szCs w:val="24"/>
        </w:rPr>
        <w:t xml:space="preserve"> 12</w:t>
      </w:r>
      <w:r w:rsidRPr="00DB41AD">
        <w:rPr>
          <w:rFonts w:cs="Times New Roman"/>
          <w:szCs w:val="24"/>
        </w:rPr>
        <w:t>, 667503.</w:t>
      </w:r>
      <w:r w:rsidRPr="00DB41AD">
        <w:rPr>
          <w:rFonts w:cs="Times New Roman"/>
          <w:szCs w:val="24"/>
        </w:rPr>
        <w:tab/>
        <w:t xml:space="preserve"> </w:t>
      </w:r>
      <w:r w:rsidRPr="003F3E51">
        <w:rPr>
          <w:rFonts w:cs="Times New Roman"/>
          <w:szCs w:val="24"/>
        </w:rPr>
        <w:t>https://doi.org/10.3389/fpsyt.2021.667503</w:t>
      </w:r>
    </w:p>
    <w:p w:rsidR="003F3E51" w:rsidRPr="00DB41AD" w:rsidRDefault="003F3E51" w:rsidP="003F3E51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jc w:val="both"/>
      </w:pPr>
    </w:p>
    <w:p w:rsidR="003F3E51" w:rsidRPr="00DB41AD" w:rsidRDefault="003F3E51" w:rsidP="003F3E51">
      <w:pPr>
        <w:jc w:val="both"/>
        <w:rPr>
          <w:b/>
        </w:rPr>
      </w:pPr>
    </w:p>
    <w:p w:rsidR="003F3E51" w:rsidRPr="00DB41AD" w:rsidRDefault="003F3E51" w:rsidP="003F3E51">
      <w:pPr>
        <w:jc w:val="both"/>
        <w:rPr>
          <w:b/>
        </w:rPr>
      </w:pPr>
    </w:p>
    <w:p w:rsidR="003F3E51" w:rsidRPr="00DB41AD" w:rsidRDefault="003F3E51" w:rsidP="003F3E51">
      <w:pPr>
        <w:jc w:val="both"/>
        <w:rPr>
          <w:b/>
        </w:rPr>
      </w:pPr>
      <w:r w:rsidRPr="00DB41AD">
        <w:rPr>
          <w:b/>
        </w:rPr>
        <w:t>Artikel 2020</w:t>
      </w:r>
    </w:p>
    <w:p w:rsidR="003F3E51" w:rsidRDefault="003F3E51" w:rsidP="003F3E51">
      <w:pPr>
        <w:spacing w:after="0" w:line="240" w:lineRule="auto"/>
        <w:ind w:left="720" w:hanging="720"/>
        <w:jc w:val="both"/>
        <w:rPr>
          <w:lang w:val="en-GB"/>
        </w:rPr>
      </w:pPr>
      <w:proofErr w:type="spellStart"/>
      <w:r w:rsidRPr="00DB41AD">
        <w:t>Bilke-Hentsch</w:t>
      </w:r>
      <w:proofErr w:type="spellEnd"/>
      <w:r w:rsidRPr="00DB41AD">
        <w:t xml:space="preserve"> O., </w:t>
      </w:r>
      <w:proofErr w:type="spellStart"/>
      <w:r w:rsidRPr="00DB41AD">
        <w:t>Sevecke</w:t>
      </w:r>
      <w:proofErr w:type="spellEnd"/>
      <w:r w:rsidRPr="00DB41AD">
        <w:t xml:space="preserve"> K., et al. (2020) Entwicklungspsychiatrische Überlegungen aus der 4-Länder-Perspektive. Teil 1: Gibt es ein klinisches „Post-Corona-Adaptions-Syndrom“? Teil 2: Sollte es individuelle „Post-Corona-Interventionen“ geben? </w:t>
      </w:r>
      <w:proofErr w:type="spellStart"/>
      <w:r w:rsidRPr="00DB41AD">
        <w:rPr>
          <w:lang w:val="en-GB"/>
        </w:rPr>
        <w:t>Universimed</w:t>
      </w:r>
      <w:proofErr w:type="spellEnd"/>
      <w:r w:rsidRPr="00DB41AD">
        <w:rPr>
          <w:lang w:val="en-GB"/>
        </w:rPr>
        <w:t xml:space="preserve"> </w:t>
      </w:r>
      <w:proofErr w:type="spellStart"/>
      <w:r w:rsidRPr="00DB41AD">
        <w:rPr>
          <w:lang w:val="en-GB"/>
        </w:rPr>
        <w:t>Medizin</w:t>
      </w:r>
      <w:proofErr w:type="spellEnd"/>
      <w:r w:rsidRPr="00DB41AD">
        <w:rPr>
          <w:lang w:val="en-GB"/>
        </w:rPr>
        <w:t xml:space="preserve"> </w:t>
      </w:r>
      <w:proofErr w:type="spellStart"/>
      <w:r w:rsidRPr="00DB41AD">
        <w:rPr>
          <w:lang w:val="en-GB"/>
        </w:rPr>
        <w:t>im</w:t>
      </w:r>
      <w:proofErr w:type="spellEnd"/>
      <w:r w:rsidRPr="00DB41AD">
        <w:rPr>
          <w:lang w:val="en-GB"/>
        </w:rPr>
        <w:t xml:space="preserve"> </w:t>
      </w:r>
      <w:proofErr w:type="spellStart"/>
      <w:r w:rsidRPr="00DB41AD">
        <w:rPr>
          <w:lang w:val="en-GB"/>
        </w:rPr>
        <w:t>Fokus</w:t>
      </w:r>
      <w:proofErr w:type="spellEnd"/>
      <w:r w:rsidRPr="00DB41AD">
        <w:rPr>
          <w:lang w:val="en-GB"/>
        </w:rPr>
        <w:t xml:space="preserve">, </w:t>
      </w:r>
      <w:proofErr w:type="spellStart"/>
      <w:r w:rsidRPr="00DB41AD">
        <w:rPr>
          <w:lang w:val="en-GB"/>
        </w:rPr>
        <w:t>Universimed</w:t>
      </w:r>
      <w:proofErr w:type="spellEnd"/>
      <w:r w:rsidRPr="00DB41AD">
        <w:rPr>
          <w:lang w:val="en-GB"/>
        </w:rPr>
        <w:t xml:space="preserve"> Portal-View </w:t>
      </w:r>
      <w:proofErr w:type="spellStart"/>
      <w:r w:rsidRPr="00DB41AD">
        <w:rPr>
          <w:lang w:val="en-GB"/>
        </w:rPr>
        <w:t>Fachthemen</w:t>
      </w:r>
      <w:proofErr w:type="spellEnd"/>
      <w:r w:rsidRPr="00DB41AD">
        <w:rPr>
          <w:lang w:val="en-GB"/>
        </w:rPr>
        <w:t xml:space="preserve">, </w:t>
      </w:r>
      <w:r w:rsidRPr="00DB41AD">
        <w:rPr>
          <w:i/>
          <w:lang w:val="en-GB"/>
        </w:rPr>
        <w:t xml:space="preserve">Leading Opinions </w:t>
      </w:r>
      <w:proofErr w:type="spellStart"/>
      <w:r w:rsidRPr="00DB41AD">
        <w:rPr>
          <w:i/>
          <w:lang w:val="en-GB"/>
        </w:rPr>
        <w:t>Neurologie</w:t>
      </w:r>
      <w:proofErr w:type="spellEnd"/>
      <w:r w:rsidRPr="00DB41AD">
        <w:rPr>
          <w:i/>
          <w:lang w:val="en-GB"/>
        </w:rPr>
        <w:t xml:space="preserve"> &amp; </w:t>
      </w:r>
      <w:proofErr w:type="spellStart"/>
      <w:r w:rsidRPr="00DB41AD">
        <w:rPr>
          <w:i/>
          <w:lang w:val="en-GB"/>
        </w:rPr>
        <w:t>Psychiatrie</w:t>
      </w:r>
      <w:proofErr w:type="spellEnd"/>
      <w:r>
        <w:rPr>
          <w:lang w:val="en-GB"/>
        </w:rPr>
        <w:t>, 03/2020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  <w:rPr>
          <w:lang w:val="en-GB"/>
        </w:rPr>
      </w:pPr>
    </w:p>
    <w:p w:rsidR="003F3E51" w:rsidRPr="00DB41AD" w:rsidRDefault="003F3E51" w:rsidP="003F3E51">
      <w:pPr>
        <w:spacing w:after="0" w:line="240" w:lineRule="auto"/>
        <w:jc w:val="both"/>
      </w:pPr>
      <w:proofErr w:type="spellStart"/>
      <w:r w:rsidRPr="00DB41AD">
        <w:rPr>
          <w:lang w:val="en-GB"/>
        </w:rPr>
        <w:t>Frühaufauf</w:t>
      </w:r>
      <w:proofErr w:type="spellEnd"/>
      <w:r w:rsidRPr="00DB41AD">
        <w:rPr>
          <w:lang w:val="en-GB"/>
        </w:rPr>
        <w:t xml:space="preserve"> A., </w:t>
      </w:r>
      <w:proofErr w:type="spellStart"/>
      <w:r w:rsidRPr="00DB41AD">
        <w:rPr>
          <w:lang w:val="en-GB"/>
        </w:rPr>
        <w:t>Niedermeier</w:t>
      </w:r>
      <w:proofErr w:type="spellEnd"/>
      <w:r w:rsidRPr="00DB41AD">
        <w:rPr>
          <w:lang w:val="en-GB"/>
        </w:rPr>
        <w:t xml:space="preserve"> M., </w:t>
      </w:r>
      <w:proofErr w:type="spellStart"/>
      <w:r w:rsidRPr="00DB41AD">
        <w:rPr>
          <w:lang w:val="en-GB"/>
        </w:rPr>
        <w:t>Sevecke</w:t>
      </w:r>
      <w:proofErr w:type="spellEnd"/>
      <w:r w:rsidRPr="00DB41AD">
        <w:rPr>
          <w:lang w:val="en-GB"/>
        </w:rPr>
        <w:t xml:space="preserve"> K., Haid-</w:t>
      </w:r>
      <w:proofErr w:type="spellStart"/>
      <w:r w:rsidRPr="00DB41AD">
        <w:rPr>
          <w:lang w:val="en-GB"/>
        </w:rPr>
        <w:t>Stecher</w:t>
      </w:r>
      <w:proofErr w:type="spellEnd"/>
      <w:r w:rsidRPr="00DB41AD">
        <w:rPr>
          <w:lang w:val="en-GB"/>
        </w:rPr>
        <w:t xml:space="preserve">, N., </w:t>
      </w:r>
      <w:proofErr w:type="spellStart"/>
      <w:r w:rsidRPr="00DB41AD">
        <w:rPr>
          <w:lang w:val="en-GB"/>
        </w:rPr>
        <w:t>Albertinia</w:t>
      </w:r>
      <w:proofErr w:type="spellEnd"/>
      <w:r w:rsidRPr="00DB41AD">
        <w:rPr>
          <w:lang w:val="en-GB"/>
        </w:rPr>
        <w:t xml:space="preserve"> Chr., Richter K., </w:t>
      </w:r>
      <w:proofErr w:type="spellStart"/>
      <w:r w:rsidRPr="00DB41AD">
        <w:rPr>
          <w:lang w:val="en-GB"/>
        </w:rPr>
        <w:t>Schipflinger</w:t>
      </w:r>
      <w:proofErr w:type="spellEnd"/>
      <w:r w:rsidRPr="00DB41AD">
        <w:rPr>
          <w:lang w:val="en-GB"/>
        </w:rPr>
        <w:t xml:space="preserve"> </w:t>
      </w:r>
      <w:r w:rsidRPr="00DB41AD">
        <w:rPr>
          <w:lang w:val="en-GB"/>
        </w:rPr>
        <w:br/>
      </w:r>
      <w:r w:rsidRPr="00DB41AD">
        <w:rPr>
          <w:lang w:val="en-GB"/>
        </w:rPr>
        <w:tab/>
        <w:t xml:space="preserve">S., Kopp, M. (2020) Affective responses to climbing exercises in children and adolescents </w:t>
      </w:r>
      <w:r w:rsidRPr="00DB41AD">
        <w:rPr>
          <w:lang w:val="en-GB"/>
        </w:rPr>
        <w:br/>
      </w:r>
      <w:r w:rsidRPr="00DB41AD">
        <w:rPr>
          <w:lang w:val="en-GB"/>
        </w:rPr>
        <w:tab/>
        <w:t xml:space="preserve">during in-patient treatment for mental health disorders. A pilot study on acute effects of </w:t>
      </w:r>
      <w:r w:rsidRPr="00DB41AD">
        <w:rPr>
          <w:lang w:val="en-GB"/>
        </w:rPr>
        <w:br/>
      </w:r>
      <w:r w:rsidRPr="00DB41AD">
        <w:rPr>
          <w:lang w:val="en-GB"/>
        </w:rPr>
        <w:tab/>
        <w:t xml:space="preserve">different exercise interventions. </w:t>
      </w:r>
      <w:proofErr w:type="spellStart"/>
      <w:r w:rsidRPr="00DB41AD">
        <w:rPr>
          <w:rFonts w:eastAsia="Times New Roman"/>
          <w:i/>
        </w:rPr>
        <w:t>Psychiatry</w:t>
      </w:r>
      <w:proofErr w:type="spellEnd"/>
      <w:r w:rsidRPr="00DB41AD">
        <w:rPr>
          <w:rFonts w:eastAsia="Times New Roman"/>
          <w:i/>
        </w:rPr>
        <w:t xml:space="preserve"> Research</w:t>
      </w:r>
      <w:r>
        <w:t>, 291, 113245</w:t>
      </w:r>
      <w:r w:rsidRPr="00DB41AD">
        <w:t xml:space="preserve"> </w:t>
      </w:r>
    </w:p>
    <w:p w:rsidR="003F3E51" w:rsidRDefault="003F3E51" w:rsidP="003F3E51">
      <w:pPr>
        <w:spacing w:after="0" w:line="240" w:lineRule="auto"/>
        <w:jc w:val="both"/>
        <w:rPr>
          <w:rFonts w:ascii="Calibri" w:hAnsi="Calibri" w:cs="Calibri"/>
          <w:noProof/>
        </w:rPr>
      </w:pPr>
      <w:r w:rsidRPr="00DB41AD">
        <w:tab/>
      </w:r>
      <w:r w:rsidRPr="003F3E51">
        <w:rPr>
          <w:rFonts w:eastAsia="Times New Roman"/>
        </w:rPr>
        <w:t>https://doi.org/10.1016/j.psychres.2020.113245</w:t>
      </w:r>
    </w:p>
    <w:p w:rsidR="003F3E51" w:rsidRPr="00DB41AD" w:rsidRDefault="003F3E51" w:rsidP="003F3E51">
      <w:pPr>
        <w:spacing w:after="0" w:line="240" w:lineRule="auto"/>
        <w:jc w:val="both"/>
      </w:pPr>
    </w:p>
    <w:p w:rsidR="003F3E51" w:rsidRPr="00DB41AD" w:rsidRDefault="003F3E51" w:rsidP="003F3E51">
      <w:pPr>
        <w:spacing w:after="0" w:line="240" w:lineRule="auto"/>
        <w:jc w:val="both"/>
      </w:pPr>
      <w:r w:rsidRPr="00DB41AD">
        <w:t xml:space="preserve">Fuchs M., Ortner N., Haid-Stecher N., Thun-Hohenstein L. &amp; </w:t>
      </w:r>
      <w:proofErr w:type="spellStart"/>
      <w:r w:rsidRPr="00DB41AD">
        <w:t>Sevecke</w:t>
      </w:r>
      <w:proofErr w:type="spellEnd"/>
      <w:r w:rsidRPr="00DB41AD">
        <w:t xml:space="preserve"> K. (2020) Versorgungsmodelle für</w:t>
      </w:r>
    </w:p>
    <w:p w:rsidR="003F3E51" w:rsidRPr="00DB41AD" w:rsidRDefault="003F3E51" w:rsidP="003F3E51">
      <w:pPr>
        <w:spacing w:after="0" w:line="240" w:lineRule="auto"/>
        <w:ind w:left="708"/>
        <w:jc w:val="both"/>
      </w:pPr>
      <w:r w:rsidRPr="00DB41AD">
        <w:t xml:space="preserve">Kinder und Jugendliche mit Geschlechtsdysphorie: Überblick unter Berücksichtigung der österreichischen Behandlungsrealität, </w:t>
      </w:r>
      <w:r w:rsidRPr="00DB41AD">
        <w:rPr>
          <w:i/>
        </w:rPr>
        <w:t>Praxis der Kinderpsychologie und Kinderpsychiatrie</w:t>
      </w:r>
      <w:r w:rsidRPr="00DB41AD">
        <w:t>, 69/2020, 590-602</w:t>
      </w:r>
    </w:p>
    <w:p w:rsidR="003F3E51" w:rsidRDefault="003F3E51" w:rsidP="003F3E51">
      <w:pPr>
        <w:spacing w:after="0" w:line="240" w:lineRule="auto"/>
        <w:ind w:firstLine="708"/>
        <w:jc w:val="both"/>
        <w:rPr>
          <w:rFonts w:ascii="Calibri" w:hAnsi="Calibri" w:cs="Calibri"/>
          <w:noProof/>
          <w:lang w:val="en-GB"/>
        </w:rPr>
      </w:pPr>
      <w:r w:rsidRPr="003F3E51">
        <w:rPr>
          <w:lang w:val="en-GB"/>
        </w:rPr>
        <w:t>https://doi.org/10.13109/prkk.2020.69.6.590</w:t>
      </w:r>
    </w:p>
    <w:p w:rsidR="003F3E51" w:rsidRPr="00DB41AD" w:rsidRDefault="003F3E51" w:rsidP="003F3E51">
      <w:pPr>
        <w:spacing w:after="0" w:line="240" w:lineRule="auto"/>
        <w:ind w:firstLine="708"/>
        <w:jc w:val="both"/>
        <w:rPr>
          <w:lang w:val="en-GB"/>
        </w:rPr>
      </w:pPr>
    </w:p>
    <w:p w:rsidR="003F3E51" w:rsidRPr="00DB41AD" w:rsidRDefault="003F3E51" w:rsidP="003F3E51">
      <w:pPr>
        <w:spacing w:after="0" w:line="240" w:lineRule="auto"/>
        <w:jc w:val="both"/>
        <w:rPr>
          <w:lang w:val="en-GB"/>
        </w:rPr>
      </w:pPr>
      <w:r w:rsidRPr="00DB41AD">
        <w:rPr>
          <w:lang w:val="en-GB"/>
        </w:rPr>
        <w:t xml:space="preserve">Gander M., Buchheim A., Bock A., </w:t>
      </w:r>
      <w:proofErr w:type="spellStart"/>
      <w:r w:rsidRPr="00DB41AD">
        <w:rPr>
          <w:lang w:val="en-GB"/>
        </w:rPr>
        <w:t>Steppan</w:t>
      </w:r>
      <w:proofErr w:type="spellEnd"/>
      <w:r w:rsidRPr="00DB41AD">
        <w:rPr>
          <w:lang w:val="en-GB"/>
        </w:rPr>
        <w:t xml:space="preserve"> M., </w:t>
      </w:r>
      <w:proofErr w:type="spellStart"/>
      <w:r w:rsidRPr="00DB41AD">
        <w:rPr>
          <w:lang w:val="en-GB"/>
        </w:rPr>
        <w:t>Sevecke</w:t>
      </w:r>
      <w:proofErr w:type="spellEnd"/>
      <w:r w:rsidRPr="00DB41AD">
        <w:rPr>
          <w:lang w:val="en-GB"/>
        </w:rPr>
        <w:t xml:space="preserve"> K. &amp; Goth K. (2020) Unresolved attachment </w:t>
      </w:r>
      <w:r w:rsidRPr="00DB41AD">
        <w:rPr>
          <w:lang w:val="en-GB"/>
        </w:rPr>
        <w:br/>
      </w:r>
      <w:r w:rsidRPr="00DB41AD">
        <w:rPr>
          <w:lang w:val="en-GB"/>
        </w:rPr>
        <w:tab/>
        <w:t xml:space="preserve">mediates the relationship between childhood </w:t>
      </w:r>
      <w:proofErr w:type="spellStart"/>
      <w:r w:rsidRPr="00DB41AD">
        <w:rPr>
          <w:lang w:val="en-GB"/>
        </w:rPr>
        <w:t>traume</w:t>
      </w:r>
      <w:proofErr w:type="spellEnd"/>
      <w:r w:rsidRPr="00DB41AD">
        <w:rPr>
          <w:lang w:val="en-GB"/>
        </w:rPr>
        <w:t xml:space="preserve"> and impaired personality functioning in </w:t>
      </w:r>
      <w:r w:rsidRPr="00DB41AD">
        <w:rPr>
          <w:lang w:val="en-GB"/>
        </w:rPr>
        <w:br/>
      </w:r>
      <w:r w:rsidRPr="00DB41AD">
        <w:rPr>
          <w:lang w:val="en-GB"/>
        </w:rPr>
        <w:tab/>
        <w:t xml:space="preserve">adolescence, </w:t>
      </w:r>
      <w:r w:rsidRPr="00DB41AD">
        <w:rPr>
          <w:i/>
          <w:lang w:val="en-GB"/>
        </w:rPr>
        <w:t>Journal of Personality Disorders</w:t>
      </w:r>
      <w:r>
        <w:rPr>
          <w:lang w:val="en-GB"/>
        </w:rPr>
        <w:t>, 34, 2020, 468</w:t>
      </w:r>
      <w:r w:rsidRPr="00DB41AD">
        <w:rPr>
          <w:lang w:val="en-GB"/>
        </w:rPr>
        <w:tab/>
        <w:t xml:space="preserve"> </w:t>
      </w:r>
    </w:p>
    <w:p w:rsidR="003F3E51" w:rsidRDefault="003F3E51" w:rsidP="003F3E51">
      <w:pPr>
        <w:spacing w:after="0" w:line="240" w:lineRule="auto"/>
        <w:jc w:val="both"/>
      </w:pPr>
      <w:r w:rsidRPr="00DB41AD">
        <w:rPr>
          <w:lang w:val="en-GB"/>
        </w:rPr>
        <w:tab/>
      </w:r>
      <w:r w:rsidRPr="003F3E51">
        <w:t>https://doi.org/10.1521/pedi_2020_34_468</w:t>
      </w:r>
    </w:p>
    <w:p w:rsidR="003F3E51" w:rsidRPr="00DB41AD" w:rsidRDefault="003F3E51" w:rsidP="003F3E51">
      <w:pPr>
        <w:spacing w:after="0" w:line="240" w:lineRule="auto"/>
        <w:jc w:val="both"/>
      </w:pPr>
    </w:p>
    <w:p w:rsidR="003F3E51" w:rsidRDefault="003F3E51" w:rsidP="003F3E51">
      <w:pPr>
        <w:spacing w:after="0" w:line="240" w:lineRule="auto"/>
        <w:jc w:val="both"/>
      </w:pPr>
      <w:r w:rsidRPr="00DB41AD">
        <w:t xml:space="preserve">Haid-Stecher N., Fuchs M., Ortner N., </w:t>
      </w:r>
      <w:proofErr w:type="spellStart"/>
      <w:r w:rsidRPr="00DB41AD">
        <w:t>Sevecke</w:t>
      </w:r>
      <w:proofErr w:type="spellEnd"/>
      <w:r w:rsidRPr="00DB41AD">
        <w:t xml:space="preserve"> K. (2020) </w:t>
      </w:r>
      <w:proofErr w:type="spellStart"/>
      <w:r w:rsidRPr="00DB41AD">
        <w:t>TransIdentität</w:t>
      </w:r>
      <w:proofErr w:type="spellEnd"/>
      <w:r w:rsidRPr="00DB41AD">
        <w:t xml:space="preserve"> – Die Entwicklung der Identität </w:t>
      </w:r>
      <w:r w:rsidRPr="00DB41AD">
        <w:tab/>
        <w:t xml:space="preserve">bei transidenten Jugendlichen, </w:t>
      </w:r>
      <w:proofErr w:type="spellStart"/>
      <w:r w:rsidRPr="00DB41AD">
        <w:rPr>
          <w:i/>
        </w:rPr>
        <w:t>Prax</w:t>
      </w:r>
      <w:proofErr w:type="spellEnd"/>
      <w:r w:rsidRPr="00DB41AD">
        <w:rPr>
          <w:i/>
        </w:rPr>
        <w:t xml:space="preserve">. </w:t>
      </w:r>
      <w:proofErr w:type="spellStart"/>
      <w:r w:rsidRPr="00DB41AD">
        <w:rPr>
          <w:i/>
        </w:rPr>
        <w:t>Kinderpsychol</w:t>
      </w:r>
      <w:proofErr w:type="spellEnd"/>
      <w:r w:rsidRPr="00DB41AD">
        <w:rPr>
          <w:i/>
        </w:rPr>
        <w:t xml:space="preserve">. </w:t>
      </w:r>
      <w:proofErr w:type="spellStart"/>
      <w:r w:rsidRPr="00DB41AD">
        <w:rPr>
          <w:i/>
        </w:rPr>
        <w:t>Kinderpsychiat</w:t>
      </w:r>
      <w:proofErr w:type="spellEnd"/>
      <w:r w:rsidRPr="00DB41AD">
        <w:t>, 69/2020, 541-553.</w:t>
      </w:r>
      <w:r w:rsidRPr="00DB41AD">
        <w:tab/>
      </w:r>
      <w:r>
        <w:t>https://doi.org/10.13109/prkk.2020.69.6.541</w:t>
      </w:r>
    </w:p>
    <w:p w:rsidR="003F3E51" w:rsidRDefault="003F3E51" w:rsidP="003F3E51">
      <w:pPr>
        <w:spacing w:after="0" w:line="240" w:lineRule="auto"/>
        <w:jc w:val="both"/>
      </w:pPr>
    </w:p>
    <w:p w:rsidR="003F3E51" w:rsidRDefault="003F3E51" w:rsidP="003F3E51">
      <w:pPr>
        <w:spacing w:after="0" w:line="240" w:lineRule="auto"/>
        <w:jc w:val="both"/>
      </w:pPr>
    </w:p>
    <w:p w:rsidR="003F3E51" w:rsidRDefault="003F3E51" w:rsidP="003F3E51">
      <w:pPr>
        <w:spacing w:after="0" w:line="240" w:lineRule="auto"/>
        <w:jc w:val="both"/>
        <w:rPr>
          <w:rFonts w:ascii="Calibri" w:hAnsi="Calibri" w:cs="Calibri"/>
          <w:noProof/>
        </w:rPr>
      </w:pPr>
    </w:p>
    <w:p w:rsidR="003F3E51" w:rsidRPr="00DB41AD" w:rsidRDefault="003F3E51" w:rsidP="003F3E51">
      <w:pPr>
        <w:spacing w:after="0" w:line="240" w:lineRule="auto"/>
        <w:jc w:val="both"/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lastRenderedPageBreak/>
        <w:t xml:space="preserve">Haid-Stecher, N., </w:t>
      </w:r>
      <w:proofErr w:type="spellStart"/>
      <w:r w:rsidRPr="00DB41AD">
        <w:t>Unterrainer</w:t>
      </w:r>
      <w:proofErr w:type="spellEnd"/>
      <w:r w:rsidRPr="00DB41AD">
        <w:t xml:space="preserve"> C., </w:t>
      </w:r>
      <w:proofErr w:type="spellStart"/>
      <w:r w:rsidRPr="00DB41AD">
        <w:t>Bliem</w:t>
      </w:r>
      <w:proofErr w:type="spellEnd"/>
      <w:r w:rsidRPr="00DB41AD">
        <w:t xml:space="preserve"> HR., Juen B., </w:t>
      </w:r>
      <w:proofErr w:type="spellStart"/>
      <w:r w:rsidRPr="00DB41AD">
        <w:t>Sevecke</w:t>
      </w:r>
      <w:proofErr w:type="spellEnd"/>
      <w:r w:rsidRPr="00DB41AD">
        <w:t xml:space="preserve"> K., (2020) Offline und online Peer </w:t>
      </w:r>
      <w:proofErr w:type="spellStart"/>
      <w:r w:rsidRPr="00DB41AD">
        <w:t>Viktimisierung</w:t>
      </w:r>
      <w:proofErr w:type="spellEnd"/>
      <w:r w:rsidRPr="00DB41AD">
        <w:t xml:space="preserve"> und der Zusammenhang mit emotionalen Problemen: die vermittelnde Rolle der Emotionsregulation und kognitiven Bewertung. </w:t>
      </w:r>
      <w:r w:rsidRPr="00DB41AD">
        <w:rPr>
          <w:i/>
        </w:rPr>
        <w:t xml:space="preserve">Kindheit und Entwicklung, </w:t>
      </w:r>
      <w:r w:rsidRPr="00DB41AD">
        <w:t xml:space="preserve">29(2), 1-9, </w:t>
      </w:r>
      <w:r w:rsidRPr="003F3E51">
        <w:t>https://doi.org/10.1026/0942-5403/a000305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</w:pPr>
    </w:p>
    <w:p w:rsidR="003F3E51" w:rsidRDefault="003F3E51" w:rsidP="003F3E51">
      <w:pPr>
        <w:spacing w:after="0" w:line="240" w:lineRule="auto"/>
        <w:jc w:val="both"/>
      </w:pPr>
      <w:r w:rsidRPr="00DB41AD">
        <w:t xml:space="preserve">Haid-Stecher, N. &amp; </w:t>
      </w:r>
      <w:proofErr w:type="spellStart"/>
      <w:r w:rsidRPr="00DB41AD">
        <w:t>Sevecke</w:t>
      </w:r>
      <w:proofErr w:type="spellEnd"/>
      <w:r w:rsidRPr="00DB41AD">
        <w:t>, K. (2020) Welche Rolle spielt die Identität in der modernen Diagnostik von</w:t>
      </w:r>
      <w:r w:rsidRPr="00DB41AD">
        <w:tab/>
        <w:t xml:space="preserve">Persönlichkeitsstörungen im Jugendalter? </w:t>
      </w:r>
      <w:r w:rsidRPr="00DB41AD">
        <w:rPr>
          <w:i/>
        </w:rPr>
        <w:t>Psychologie in Österreich,</w:t>
      </w:r>
      <w:r w:rsidR="00DF0C37">
        <w:t xml:space="preserve"> 5/2020, 370-377</w:t>
      </w:r>
    </w:p>
    <w:p w:rsidR="00DF0C37" w:rsidRPr="00DB41AD" w:rsidRDefault="00DF0C37" w:rsidP="003F3E51">
      <w:pPr>
        <w:spacing w:after="0" w:line="240" w:lineRule="auto"/>
        <w:jc w:val="both"/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  <w:r w:rsidRPr="00DB41AD">
        <w:rPr>
          <w:rFonts w:ascii="Calibri" w:hAnsi="Calibri" w:cs="Calibri"/>
          <w:noProof/>
        </w:rPr>
        <w:t xml:space="preserve">Haid-Stecher, N., Exenberger, S., Unterrainer, Ch., Bliem, H., Sevecke, K. &amp; Juen, B. (2020) Validierung der deutschsprachigen Version der Multidimensional Offline and Online Peer Victimization Scale (MOOPV) für Jugendliche an einer Schülerstichprobe, </w:t>
      </w:r>
      <w:r w:rsidRPr="00DB41AD">
        <w:rPr>
          <w:rFonts w:ascii="Calibri" w:hAnsi="Calibri" w:cs="Calibri"/>
          <w:i/>
          <w:noProof/>
        </w:rPr>
        <w:t>Psychosomatik, Psychotherapie und medizinische Psychologie.</w:t>
      </w:r>
      <w:r w:rsidRPr="00DB41AD">
        <w:rPr>
          <w:rFonts w:ascii="Calibri" w:hAnsi="Calibri" w:cs="Calibri"/>
          <w:noProof/>
        </w:rPr>
        <w:t xml:space="preserve"> </w:t>
      </w:r>
      <w:r w:rsidRPr="00DF0C37">
        <w:rPr>
          <w:rFonts w:ascii="Calibri" w:hAnsi="Calibri" w:cs="Calibri"/>
          <w:noProof/>
          <w:lang w:val="en-GB"/>
        </w:rPr>
        <w:t>https://doi.org/10.1055/a-0969-2039</w:t>
      </w:r>
    </w:p>
    <w:p w:rsidR="00DF0C37" w:rsidRPr="00DB41AD" w:rsidRDefault="00DF0C37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  <w:lang w:val="en-GB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lang w:val="en-GB"/>
        </w:rPr>
        <w:t xml:space="preserve">Krischer M. K., </w:t>
      </w:r>
      <w:proofErr w:type="spellStart"/>
      <w:r w:rsidRPr="00DB41AD">
        <w:rPr>
          <w:lang w:val="en-GB"/>
        </w:rPr>
        <w:t>Sevecke</w:t>
      </w:r>
      <w:proofErr w:type="spellEnd"/>
      <w:r w:rsidRPr="00DB41AD">
        <w:rPr>
          <w:lang w:val="en-GB"/>
        </w:rPr>
        <w:t xml:space="preserve"> K. &amp; </w:t>
      </w:r>
      <w:proofErr w:type="spellStart"/>
      <w:r w:rsidRPr="00DB41AD">
        <w:rPr>
          <w:lang w:val="en-GB"/>
        </w:rPr>
        <w:t>Lehmkuhl</w:t>
      </w:r>
      <w:proofErr w:type="spellEnd"/>
      <w:r w:rsidRPr="00DB41AD">
        <w:rPr>
          <w:lang w:val="en-GB"/>
        </w:rPr>
        <w:t xml:space="preserve"> G. (2020) Family Factors as Predictors for the Development of Antisocial </w:t>
      </w:r>
      <w:proofErr w:type="spellStart"/>
      <w:r w:rsidRPr="00DB41AD">
        <w:rPr>
          <w:lang w:val="en-GB"/>
        </w:rPr>
        <w:t>Behavior</w:t>
      </w:r>
      <w:proofErr w:type="spellEnd"/>
      <w:r w:rsidRPr="00DB41AD">
        <w:rPr>
          <w:lang w:val="en-GB"/>
        </w:rPr>
        <w:t xml:space="preserve"> and Psychopathy Dimensions. </w:t>
      </w:r>
      <w:r w:rsidRPr="00DB41AD">
        <w:t xml:space="preserve">Chapter 17, Family </w:t>
      </w:r>
      <w:proofErr w:type="spellStart"/>
      <w:r w:rsidRPr="00DB41AD">
        <w:t>Upbringing</w:t>
      </w:r>
      <w:proofErr w:type="spellEnd"/>
      <w:r w:rsidRPr="00DB41AD">
        <w:t xml:space="preserve">. </w:t>
      </w:r>
      <w:r w:rsidRPr="00DB41AD">
        <w:tab/>
        <w:t xml:space="preserve">  </w:t>
      </w:r>
      <w:r w:rsidRPr="00DF0C37">
        <w:t>https://doi.org/10.1002/9781119159322.ch17</w:t>
      </w:r>
    </w:p>
    <w:p w:rsidR="00DF0C37" w:rsidRPr="00DB41AD" w:rsidRDefault="00DF0C37" w:rsidP="003F3E51">
      <w:pPr>
        <w:spacing w:after="0" w:line="240" w:lineRule="auto"/>
        <w:ind w:left="720" w:hanging="720"/>
        <w:jc w:val="both"/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t xml:space="preserve">Ortner N., Bock A., Fuchs M., Haid-Stecher N., </w:t>
      </w:r>
      <w:proofErr w:type="spellStart"/>
      <w:r w:rsidRPr="00DB41AD">
        <w:t>Sevecke</w:t>
      </w:r>
      <w:proofErr w:type="spellEnd"/>
      <w:r w:rsidRPr="00DB41AD">
        <w:t xml:space="preserve"> K. (2020) Multipler Substanzmissbrauch als Variante von Hochrisiko-Verhalten im Jugendalter. </w:t>
      </w:r>
      <w:r w:rsidRPr="00DB41AD">
        <w:rPr>
          <w:i/>
        </w:rPr>
        <w:t xml:space="preserve">Praxis der Kinderpsychologie und Kinderpsychiatrie, </w:t>
      </w:r>
      <w:r w:rsidRPr="00DB41AD">
        <w:t>69, 156-169, ISSN: 0032-7034 (</w:t>
      </w:r>
      <w:proofErr w:type="spellStart"/>
      <w:r w:rsidRPr="00DB41AD">
        <w:t>print</w:t>
      </w:r>
      <w:proofErr w:type="spellEnd"/>
      <w:r w:rsidRPr="00DB41AD">
        <w:t xml:space="preserve">), 2196-8225 (online) </w:t>
      </w:r>
      <w:proofErr w:type="spellStart"/>
      <w:r w:rsidRPr="00DB41AD">
        <w:t>doi</w:t>
      </w:r>
      <w:proofErr w:type="spellEnd"/>
      <w:r w:rsidRPr="00DB41AD">
        <w:t xml:space="preserve">: </w:t>
      </w:r>
      <w:r w:rsidRPr="00DF0C37">
        <w:t>https://doi.org/10.13109/prkk.2020.69.2.156</w:t>
      </w:r>
    </w:p>
    <w:p w:rsidR="00DF0C37" w:rsidRPr="00DB41AD" w:rsidRDefault="00DF0C37" w:rsidP="003F3E51">
      <w:pPr>
        <w:spacing w:after="0" w:line="240" w:lineRule="auto"/>
        <w:ind w:left="720" w:hanging="720"/>
        <w:jc w:val="both"/>
      </w:pPr>
    </w:p>
    <w:p w:rsidR="003F3E51" w:rsidRPr="00DB41AD" w:rsidRDefault="003F3E51" w:rsidP="003F3E51">
      <w:pPr>
        <w:spacing w:after="0" w:line="240" w:lineRule="auto"/>
        <w:ind w:left="720" w:hanging="720"/>
        <w:jc w:val="both"/>
      </w:pPr>
      <w:r w:rsidRPr="00DB41AD">
        <w:rPr>
          <w:lang w:val="en-GB"/>
        </w:rPr>
        <w:t xml:space="preserve">Resch, F. &amp; </w:t>
      </w:r>
      <w:proofErr w:type="spellStart"/>
      <w:r w:rsidRPr="00DB41AD">
        <w:rPr>
          <w:lang w:val="en-GB"/>
        </w:rPr>
        <w:t>Sevecke</w:t>
      </w:r>
      <w:proofErr w:type="spellEnd"/>
      <w:r w:rsidRPr="00DB41AD">
        <w:rPr>
          <w:lang w:val="en-GB"/>
        </w:rPr>
        <w:t xml:space="preserve">, K. (2020). [Editorial]. </w:t>
      </w:r>
      <w:r w:rsidRPr="00DB41AD">
        <w:rPr>
          <w:i/>
        </w:rPr>
        <w:t>Praxis der Kinderpsychologie und Kinderpsychiatrie</w:t>
      </w:r>
      <w:r w:rsidR="00DF0C37">
        <w:t>, 69(2), 95-97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</w:pPr>
      <w:proofErr w:type="spellStart"/>
      <w:r w:rsidRPr="00DB41AD">
        <w:rPr>
          <w:lang w:val="en-GB"/>
        </w:rPr>
        <w:t>Romer</w:t>
      </w:r>
      <w:proofErr w:type="spellEnd"/>
      <w:r w:rsidRPr="00DB41AD">
        <w:rPr>
          <w:lang w:val="en-GB"/>
        </w:rPr>
        <w:t xml:space="preserve">, G. &amp; </w:t>
      </w:r>
      <w:proofErr w:type="spellStart"/>
      <w:r w:rsidRPr="00DB41AD">
        <w:rPr>
          <w:lang w:val="en-GB"/>
        </w:rPr>
        <w:t>Sevecke</w:t>
      </w:r>
      <w:proofErr w:type="spellEnd"/>
      <w:r w:rsidRPr="00DB41AD">
        <w:rPr>
          <w:lang w:val="en-GB"/>
        </w:rPr>
        <w:t xml:space="preserve">, K. (2020). [Editorial]. </w:t>
      </w:r>
      <w:r w:rsidRPr="00DB41AD">
        <w:rPr>
          <w:i/>
        </w:rPr>
        <w:t>Praxis der Kinderpsychologie und Kinderpsychiatrie</w:t>
      </w:r>
      <w:r w:rsidR="00DF0C37">
        <w:t>, 69(6), 509-514</w:t>
      </w:r>
    </w:p>
    <w:p w:rsidR="003F3E51" w:rsidRPr="00DB41AD" w:rsidRDefault="003F3E51" w:rsidP="003F3E51">
      <w:pPr>
        <w:spacing w:after="0" w:line="240" w:lineRule="auto"/>
        <w:ind w:left="720" w:hanging="720"/>
        <w:jc w:val="both"/>
      </w:pPr>
    </w:p>
    <w:p w:rsidR="003F3E51" w:rsidRPr="00DB41AD" w:rsidRDefault="003F3E51" w:rsidP="003F3E51">
      <w:pPr>
        <w:pStyle w:val="EndNoteBibliography"/>
        <w:spacing w:after="0"/>
        <w:rPr>
          <w:b/>
          <w:lang w:val="de-DE"/>
        </w:rPr>
      </w:pPr>
    </w:p>
    <w:p w:rsidR="003F3E51" w:rsidRPr="00DB41AD" w:rsidRDefault="003F3E51" w:rsidP="003F3E51">
      <w:pPr>
        <w:pStyle w:val="EndNoteBibliography"/>
        <w:spacing w:after="0"/>
        <w:ind w:left="720" w:hanging="720"/>
        <w:rPr>
          <w:b/>
          <w:lang w:val="de-DE"/>
        </w:rPr>
      </w:pPr>
      <w:r w:rsidRPr="00DB41AD">
        <w:rPr>
          <w:b/>
          <w:lang w:val="de-DE"/>
        </w:rPr>
        <w:t>Artikel 2019</w:t>
      </w:r>
    </w:p>
    <w:p w:rsidR="003F3E51" w:rsidRPr="00DB41AD" w:rsidRDefault="003F3E51" w:rsidP="003F3E51">
      <w:pPr>
        <w:pStyle w:val="EndNoteBibliography"/>
        <w:spacing w:after="0"/>
        <w:ind w:left="720" w:hanging="720"/>
        <w:rPr>
          <w:b/>
          <w:lang w:val="de-DE"/>
        </w:rPr>
      </w:pPr>
    </w:p>
    <w:p w:rsidR="003F3E51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DB41AD">
        <w:rPr>
          <w:lang w:val="de-DE"/>
        </w:rPr>
        <w:t xml:space="preserve">Sevecke K., Haid-Stecher N., Goth K., Bock A. &amp; Krischer M.K. (2019) Zeit für was Neues? Paradigmenwechsel für die Persönlichkeitsstörung im ICD-11 Überblick und Chancen für das Jugendalter. </w:t>
      </w:r>
      <w:r w:rsidRPr="00DB41AD">
        <w:rPr>
          <w:i/>
          <w:lang w:val="de-DE"/>
        </w:rPr>
        <w:t xml:space="preserve">Persönlichkeitstörungen, </w:t>
      </w:r>
      <w:r w:rsidRPr="00DB41AD">
        <w:rPr>
          <w:lang w:val="de-DE"/>
        </w:rPr>
        <w:t xml:space="preserve"> 23</w:t>
      </w:r>
      <w:r w:rsidR="00DF0C37">
        <w:rPr>
          <w:lang w:val="de-DE"/>
        </w:rPr>
        <w:t>, 299-309</w:t>
      </w:r>
    </w:p>
    <w:p w:rsidR="00DF0C37" w:rsidRPr="00DB41AD" w:rsidRDefault="00DF0C37" w:rsidP="003F3E51">
      <w:pPr>
        <w:pStyle w:val="EndNoteBibliography"/>
        <w:spacing w:after="0"/>
        <w:ind w:left="720" w:hanging="720"/>
        <w:rPr>
          <w:b/>
          <w:lang w:val="de-DE"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noProof/>
        </w:rPr>
      </w:pPr>
      <w:r w:rsidRPr="00DB41AD">
        <w:rPr>
          <w:noProof/>
        </w:rPr>
        <w:t>Sevecke, K. &amp; Resch, F. (2019) Stress und Coping, Editiorial. P</w:t>
      </w:r>
      <w:r w:rsidRPr="00DB41AD">
        <w:rPr>
          <w:i/>
          <w:noProof/>
        </w:rPr>
        <w:t>raxis der Kinderspsychologie und Kinderpsychiatrie,</w:t>
      </w:r>
      <w:r w:rsidRPr="00DB41AD">
        <w:rPr>
          <w:noProof/>
        </w:rPr>
        <w:t xml:space="preserve"> 68(7), 572-574, ISSN:0032-7034 (print), 2196-8225 (online)</w:t>
      </w:r>
    </w:p>
    <w:p w:rsidR="00DF0C37" w:rsidRPr="00DB41AD" w:rsidRDefault="00DF0C37" w:rsidP="003F3E51">
      <w:pPr>
        <w:spacing w:after="0" w:line="240" w:lineRule="auto"/>
        <w:ind w:left="720" w:hanging="720"/>
        <w:jc w:val="both"/>
        <w:rPr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noProof/>
        </w:rPr>
      </w:pPr>
      <w:r w:rsidRPr="00DB41AD">
        <w:rPr>
          <w:noProof/>
        </w:rPr>
        <w:t>Stelzig, O. &amp; Sevecke K., (2019) Stressbewältigung im Kindes- und Jugendalter. P</w:t>
      </w:r>
      <w:r w:rsidRPr="00DB41AD">
        <w:rPr>
          <w:i/>
          <w:noProof/>
        </w:rPr>
        <w:t xml:space="preserve">raxis der Kinderpsychologie und Kinderpsychiatrie, </w:t>
      </w:r>
      <w:r w:rsidRPr="00DB41AD">
        <w:rPr>
          <w:noProof/>
        </w:rPr>
        <w:t xml:space="preserve">68/2019, </w:t>
      </w:r>
      <w:r w:rsidR="00DF0C37">
        <w:rPr>
          <w:noProof/>
        </w:rPr>
        <w:t>592-605</w:t>
      </w:r>
      <w:r w:rsidRPr="00DB41AD">
        <w:rPr>
          <w:i/>
          <w:noProof/>
        </w:rPr>
        <w:tab/>
      </w:r>
      <w:r w:rsidRPr="00DB41AD">
        <w:rPr>
          <w:i/>
          <w:noProof/>
        </w:rPr>
        <w:br/>
      </w:r>
      <w:r w:rsidRPr="00DB41AD">
        <w:rPr>
          <w:noProof/>
        </w:rPr>
        <w:t xml:space="preserve">doi: </w:t>
      </w:r>
      <w:r w:rsidRPr="00DF0C37">
        <w:rPr>
          <w:noProof/>
        </w:rPr>
        <w:t>https://doi.org/10.13109/prkk.2019.68.7.592</w:t>
      </w:r>
    </w:p>
    <w:p w:rsidR="00DF0C37" w:rsidRPr="00DB41AD" w:rsidRDefault="00DF0C37" w:rsidP="003F3E51">
      <w:pPr>
        <w:spacing w:after="0" w:line="240" w:lineRule="auto"/>
        <w:ind w:left="720" w:hanging="720"/>
        <w:jc w:val="both"/>
        <w:rPr>
          <w:i/>
          <w:noProof/>
        </w:rPr>
      </w:pPr>
    </w:p>
    <w:p w:rsidR="003F3E51" w:rsidRDefault="003F3E51" w:rsidP="003F3E51">
      <w:pPr>
        <w:spacing w:after="0" w:line="240" w:lineRule="auto"/>
        <w:ind w:left="720" w:hanging="720"/>
        <w:jc w:val="both"/>
        <w:rPr>
          <w:noProof/>
        </w:rPr>
      </w:pPr>
      <w:r w:rsidRPr="00DB41AD">
        <w:rPr>
          <w:noProof/>
        </w:rPr>
        <w:t>Haid-Stecher, N. &amp; Sevecke, K. (2019) Belastende Kindheitserfahrungen und selbstverletzendes Verhalten – die Rolle der Emotionsregulation. P</w:t>
      </w:r>
      <w:r w:rsidRPr="00DB41AD">
        <w:rPr>
          <w:i/>
          <w:noProof/>
        </w:rPr>
        <w:t>raxis der Kinderspsychologie und Kinderpsychiatrie,</w:t>
      </w:r>
      <w:r w:rsidRPr="00DB41AD">
        <w:rPr>
          <w:noProof/>
        </w:rPr>
        <w:t xml:space="preserve"> 68/2019, 623-638. doi:https//doi.org/10.13109/prkk.2019.68.7.623 </w:t>
      </w:r>
    </w:p>
    <w:p w:rsidR="00DF0C37" w:rsidRPr="00DB41AD" w:rsidRDefault="00DF0C37" w:rsidP="003F3E51">
      <w:pPr>
        <w:spacing w:after="0" w:line="240" w:lineRule="auto"/>
        <w:ind w:left="720" w:hanging="720"/>
        <w:jc w:val="both"/>
        <w:rPr>
          <w:noProof/>
        </w:rPr>
      </w:pPr>
    </w:p>
    <w:p w:rsidR="003F3E51" w:rsidRDefault="003F3E51" w:rsidP="003F3E51">
      <w:pPr>
        <w:pStyle w:val="EndNoteBibliography"/>
        <w:spacing w:after="0"/>
        <w:ind w:left="720" w:hanging="720"/>
        <w:jc w:val="both"/>
        <w:rPr>
          <w:lang w:val="de-DE"/>
        </w:rPr>
      </w:pPr>
      <w:r w:rsidRPr="00DB41AD">
        <w:rPr>
          <w:lang w:val="de-DE"/>
        </w:rPr>
        <w:t>Bock, A</w:t>
      </w:r>
      <w:r w:rsidRPr="00DB41AD">
        <w:rPr>
          <w:b/>
          <w:lang w:val="de-DE"/>
        </w:rPr>
        <w:t>.</w:t>
      </w:r>
      <w:r w:rsidRPr="00DB41AD">
        <w:rPr>
          <w:lang w:val="de-DE"/>
        </w:rPr>
        <w:t xml:space="preserve">, Huber, E., Müller, S., Henkel, M., Sevecke, K., Schopper, A., Steinmayr-Gensluckner, M., Wieser, E. &amp; Benecke, C. (2019) Psychisches Strukturniveau im Jugendalter und der Zusammenhang mit späterer psychischer Erkrankung – eine Langzeitstudie, </w:t>
      </w:r>
      <w:r w:rsidRPr="00DB41AD">
        <w:rPr>
          <w:i/>
          <w:lang w:val="de-DE"/>
        </w:rPr>
        <w:t xml:space="preserve">Zeitschrift für Kinder- und Jugendpsychiatrie und Psychotherapie, </w:t>
      </w:r>
      <w:r w:rsidRPr="00DB41AD">
        <w:rPr>
          <w:lang w:val="de-DE"/>
        </w:rPr>
        <w:t xml:space="preserve">1-11, </w:t>
      </w:r>
      <w:r w:rsidR="00DF0C37">
        <w:rPr>
          <w:lang w:val="de-DE"/>
        </w:rPr>
        <w:t>https://doi.org/10.1024/1422-4917/a000656</w:t>
      </w:r>
    </w:p>
    <w:p w:rsidR="00DF0C37" w:rsidRPr="00DB41AD" w:rsidRDefault="00DF0C37" w:rsidP="003F3E51">
      <w:pPr>
        <w:pStyle w:val="EndNoteBibliography"/>
        <w:spacing w:after="0"/>
        <w:ind w:left="720" w:hanging="720"/>
        <w:jc w:val="both"/>
        <w:rPr>
          <w:lang w:val="de-DE"/>
        </w:rPr>
      </w:pPr>
    </w:p>
    <w:p w:rsidR="00DF0C37" w:rsidRDefault="003F3E51" w:rsidP="003F3E51">
      <w:pPr>
        <w:spacing w:after="0" w:line="240" w:lineRule="auto"/>
        <w:ind w:left="720" w:hanging="720"/>
        <w:jc w:val="both"/>
        <w:rPr>
          <w:rFonts w:ascii="Calibri" w:hAnsi="Calibri" w:cs="Calibri"/>
          <w:noProof/>
        </w:rPr>
      </w:pPr>
      <w:r w:rsidRPr="00DB41AD">
        <w:rPr>
          <w:rFonts w:ascii="Calibri" w:hAnsi="Calibri" w:cs="Calibri"/>
          <w:noProof/>
        </w:rPr>
        <w:lastRenderedPageBreak/>
        <w:t xml:space="preserve">Fuchs, M. (2019). Cannabis, Badesalze und das Internet – neue und alte Drogen bei Kindern und Jugendlichen, </w:t>
      </w:r>
      <w:r w:rsidRPr="00DB41AD">
        <w:rPr>
          <w:rFonts w:ascii="Calibri" w:hAnsi="Calibri" w:cs="Calibri"/>
          <w:i/>
          <w:noProof/>
        </w:rPr>
        <w:t>Pädiatrie und Pädologie,</w:t>
      </w:r>
      <w:r w:rsidRPr="00DB41AD">
        <w:rPr>
          <w:rFonts w:ascii="Calibri" w:hAnsi="Calibri" w:cs="Calibri"/>
          <w:noProof/>
        </w:rPr>
        <w:t xml:space="preserve"> 54, 74-80</w:t>
      </w:r>
      <w:r w:rsidRPr="00DF0C37">
        <w:rPr>
          <w:rFonts w:ascii="Calibri" w:hAnsi="Calibri" w:cs="Calibri"/>
          <w:noProof/>
        </w:rPr>
        <w:t xml:space="preserve">, </w:t>
      </w:r>
    </w:p>
    <w:p w:rsidR="003F3E51" w:rsidRDefault="00DF0C37" w:rsidP="00DF0C37">
      <w:pPr>
        <w:spacing w:after="0" w:line="240" w:lineRule="auto"/>
        <w:ind w:left="720" w:hanging="12"/>
        <w:jc w:val="both"/>
        <w:rPr>
          <w:rFonts w:cstheme="minorHAnsi"/>
          <w:noProof/>
        </w:rPr>
      </w:pPr>
      <w:r>
        <w:rPr>
          <w:rFonts w:cstheme="minorHAnsi"/>
          <w:noProof/>
        </w:rPr>
        <w:t>https://doi.org/10.1007/s00608-019-0655-0</w:t>
      </w:r>
    </w:p>
    <w:p w:rsidR="00DF0C37" w:rsidRPr="00DF0C37" w:rsidRDefault="00DF0C37" w:rsidP="00DF0C37">
      <w:pPr>
        <w:spacing w:after="0" w:line="240" w:lineRule="auto"/>
        <w:ind w:left="720" w:hanging="12"/>
        <w:jc w:val="both"/>
        <w:rPr>
          <w:rFonts w:ascii="Calibri" w:hAnsi="Calibri" w:cs="Calibri"/>
          <w:noProof/>
        </w:rPr>
      </w:pPr>
    </w:p>
    <w:p w:rsidR="003F3E51" w:rsidRDefault="003F3E51" w:rsidP="003F3E51">
      <w:pPr>
        <w:pStyle w:val="StandardWeb"/>
        <w:ind w:left="720" w:hanging="72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Bernheim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, D., Gander, M., Keller, F., Becker, M.,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Lischke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, A.,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Mentel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, R.,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Freyberger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, H. J., &amp; Buchheim, A. (2019). </w:t>
      </w:r>
      <w:r w:rsidRPr="00DB41AD">
        <w:rPr>
          <w:rFonts w:ascii="Calibri" w:hAnsi="Calibri" w:cs="Calibri"/>
          <w:color w:val="000000"/>
          <w:sz w:val="22"/>
          <w:szCs w:val="22"/>
          <w:lang w:val="en-GB"/>
        </w:rPr>
        <w:t xml:space="preserve">The role of attachment characteristics in dialectical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  <w:lang w:val="en-GB"/>
        </w:rPr>
        <w:t>behavior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  <w:lang w:val="en-GB"/>
        </w:rPr>
        <w:t xml:space="preserve"> therapy for patients with borderline personality disorder. </w:t>
      </w:r>
      <w:r w:rsidRPr="00DB41AD">
        <w:rPr>
          <w:rFonts w:ascii="Calibri" w:hAnsi="Calibri" w:cs="Calibri"/>
          <w:color w:val="000000"/>
          <w:sz w:val="22"/>
          <w:szCs w:val="22"/>
        </w:rPr>
        <w:t xml:space="preserve">Clinical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Psychology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and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Psychotherapy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, 26, 339-349. </w:t>
      </w:r>
      <w:r w:rsidRPr="00DF0C37">
        <w:rPr>
          <w:rFonts w:ascii="Calibri" w:hAnsi="Calibri" w:cs="Calibri"/>
          <w:sz w:val="22"/>
          <w:szCs w:val="22"/>
        </w:rPr>
        <w:t>https://doi.org/10.1002/cpp.2355</w:t>
      </w:r>
    </w:p>
    <w:p w:rsidR="00DF0C37" w:rsidRPr="00DB41AD" w:rsidRDefault="00DF0C37" w:rsidP="003F3E51">
      <w:pPr>
        <w:pStyle w:val="StandardWeb"/>
        <w:ind w:left="720" w:hanging="72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F3E51" w:rsidRPr="00DB41AD" w:rsidRDefault="003F3E51" w:rsidP="003F3E51">
      <w:pPr>
        <w:pStyle w:val="StandardWeb"/>
        <w:ind w:left="720" w:hanging="720"/>
        <w:jc w:val="both"/>
        <w:rPr>
          <w:rFonts w:ascii="Calibri" w:hAnsi="Calibri" w:cs="Calibri"/>
          <w:color w:val="000000"/>
          <w:sz w:val="22"/>
          <w:szCs w:val="22"/>
        </w:rPr>
      </w:pPr>
      <w:r w:rsidRPr="00DB41AD">
        <w:rPr>
          <w:rFonts w:ascii="Calibri" w:hAnsi="Calibri" w:cs="Calibri"/>
          <w:color w:val="000000"/>
          <w:sz w:val="22"/>
          <w:szCs w:val="22"/>
        </w:rPr>
        <w:t xml:space="preserve">Frühauf, A., </w:t>
      </w:r>
      <w:proofErr w:type="spellStart"/>
      <w:r w:rsidRPr="00DB41AD">
        <w:rPr>
          <w:rFonts w:ascii="Calibri" w:hAnsi="Calibri" w:cs="Calibri"/>
          <w:color w:val="000000"/>
          <w:sz w:val="22"/>
          <w:szCs w:val="22"/>
        </w:rPr>
        <w:t>Sevecke</w:t>
      </w:r>
      <w:proofErr w:type="spellEnd"/>
      <w:r w:rsidRPr="00DB41AD">
        <w:rPr>
          <w:rFonts w:ascii="Calibri" w:hAnsi="Calibri" w:cs="Calibri"/>
          <w:color w:val="000000"/>
          <w:sz w:val="22"/>
          <w:szCs w:val="22"/>
        </w:rPr>
        <w:t xml:space="preserve">, K. &amp; Kopp, M. (2019). Ist-Stand der Fachliteratur zu Effekten des therapeutischen Kletterns auf die psychische Gesundheit - Fazit: viel zu tun. Neuropsychiatrie, 1-7. </w:t>
      </w:r>
      <w:r w:rsidRPr="00DF0C37">
        <w:rPr>
          <w:rFonts w:ascii="Calibri" w:hAnsi="Calibri" w:cs="Calibri"/>
          <w:sz w:val="22"/>
          <w:szCs w:val="22"/>
        </w:rPr>
        <w:t>https://doi.org/10.1007%2Fs40211-018-0283-0</w:t>
      </w:r>
      <w:r w:rsidRPr="00DB41AD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:rsidR="003F3E51" w:rsidRPr="00DB41AD" w:rsidRDefault="003F3E51" w:rsidP="003F3E51">
      <w:pPr>
        <w:pStyle w:val="StandardWeb"/>
        <w:ind w:left="720" w:hanging="72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F3E51" w:rsidRPr="007827B7" w:rsidRDefault="003F3E51" w:rsidP="003F3E51">
      <w:pPr>
        <w:pStyle w:val="EndNoteCategoryHeading"/>
        <w:jc w:val="both"/>
        <w:rPr>
          <w:lang w:val="de-DE"/>
        </w:rPr>
      </w:pPr>
      <w:r w:rsidRPr="007827B7">
        <w:fldChar w:fldCharType="begin"/>
      </w:r>
      <w:r w:rsidRPr="007827B7">
        <w:rPr>
          <w:lang w:val="de-DE"/>
        </w:rPr>
        <w:instrText xml:space="preserve"> ADDIN EN.REFLIST </w:instrText>
      </w:r>
      <w:r w:rsidRPr="007827B7">
        <w:fldChar w:fldCharType="separate"/>
      </w:r>
      <w:r w:rsidRPr="007827B7">
        <w:rPr>
          <w:lang w:val="de-DE"/>
        </w:rPr>
        <w:t>Artikel 2018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Bock, A., Sevecke, K., Huber, E., Weil, P. &amp; Ehrenthal, J. (2018). Der OPD-Strukturfragebogen (OPD-SF) in Anwendung auf eine jugendliche Schul- und Klinische Stichprobe: Ergebnisse zu Reliabilität und Validität. </w:t>
      </w:r>
      <w:r w:rsidRPr="007827B7">
        <w:rPr>
          <w:i/>
          <w:lang w:val="de-DE"/>
        </w:rPr>
        <w:t>Praxis der Kinderpsychologie und Kinderpsychiatrie, 67</w:t>
      </w:r>
      <w:r w:rsidRPr="007827B7">
        <w:rPr>
          <w:lang w:val="de-DE"/>
        </w:rPr>
        <w:t>(7), 674 - 690. https://doi.org/10.13109/prkk.2018.67.7.674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Feulner, J., Haid-Stecher, N., Fleischmann, S., Fuchs, M. &amp; Sevecke, K. (2018). Zur Diagnostik und Therapie der Identitätsdiffusion im Kindes- und Jugendalter. </w:t>
      </w:r>
      <w:r w:rsidRPr="007827B7">
        <w:rPr>
          <w:i/>
          <w:lang w:val="de-DE"/>
        </w:rPr>
        <w:t>Praxis der Kinderpsychologie und Kinderpsychiatrie, 67</w:t>
      </w:r>
      <w:r w:rsidRPr="007827B7">
        <w:rPr>
          <w:lang w:val="de-DE"/>
        </w:rPr>
        <w:t>(7), 624 - 638. https://doi.org/10.13109/prkk.2018.67.7.624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</w:pPr>
      <w:r w:rsidRPr="007827B7">
        <w:rPr>
          <w:lang w:val="de-DE"/>
        </w:rPr>
        <w:t xml:space="preserve">Fuchs, M., Riedl, D., Bock, A., Rumpold, G. &amp; Sevecke, K. (2018). </w:t>
      </w:r>
      <w:r w:rsidRPr="007827B7">
        <w:t xml:space="preserve">Pathological Internet Use - an important comorbidity in child and adolescent psychiatry: prevalence and correlation patterns in a naturalistic sample of adolescent inpatients. </w:t>
      </w:r>
      <w:r w:rsidRPr="007827B7">
        <w:rPr>
          <w:i/>
          <w:lang w:val="en-GB"/>
        </w:rPr>
        <w:t xml:space="preserve">Bio Med Research International, </w:t>
      </w:r>
      <w:r w:rsidRPr="007827B7">
        <w:rPr>
          <w:lang w:val="en-GB"/>
        </w:rPr>
        <w:t>18, 1 - 10. https://doi.org/10.1155/2018/1629147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rStyle w:val="Hyperlink"/>
          <w:lang w:val="en-GB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en-GB"/>
        </w:rPr>
        <w:t xml:space="preserve">Gander, M., Diamond, D., Buchheim, A. &amp; Sevecke, K. (2018). </w:t>
      </w:r>
      <w:r w:rsidRPr="007827B7">
        <w:t xml:space="preserve">Use of the Adult Attachment Projective Picture System in the formulation of a case of an adolescent refugee with PTSD. </w:t>
      </w:r>
      <w:r w:rsidRPr="007827B7">
        <w:rPr>
          <w:i/>
          <w:lang w:val="de-DE"/>
        </w:rPr>
        <w:t>Journal of Trauma &amp; Dissociation</w:t>
      </w:r>
      <w:r w:rsidRPr="007827B7">
        <w:rPr>
          <w:lang w:val="de-DE"/>
        </w:rPr>
        <w:t>, 1-24. https://doi.org/10.1080/15299732.2018.1451803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</w:pPr>
      <w:r w:rsidRPr="007827B7">
        <w:rPr>
          <w:lang w:val="de-DE"/>
        </w:rPr>
        <w:t xml:space="preserve">Gander, M., Schiestl, C., Dahlbender, R., Ronel, J. &amp; Buchheim, A. (2018). </w:t>
      </w:r>
      <w:r w:rsidRPr="007827B7">
        <w:t xml:space="preserve">Facial behavior during an attachment interview in patients with complicated grief. </w:t>
      </w:r>
      <w:r w:rsidRPr="007827B7">
        <w:rPr>
          <w:i/>
        </w:rPr>
        <w:t>Journal of Nervous and Mental Disease, 206</w:t>
      </w:r>
      <w:r w:rsidRPr="007827B7">
        <w:t>, 340-349. https://doi.org/10.1097/NMD.0000000000000800</w:t>
      </w: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t xml:space="preserve">Gander, M., Sevecke, K. &amp; Buchheim, A. (2018 ). Disorder-specific attachment characteristics and experiences of childhood abuse and neglect in adolescents with anorexia nervosa and a major depressive episode. </w:t>
      </w:r>
      <w:r w:rsidRPr="007827B7">
        <w:rPr>
          <w:i/>
          <w:lang w:val="de-DE"/>
        </w:rPr>
        <w:t>Clinical Psychology &amp; Psychotherapy</w:t>
      </w:r>
      <w:r w:rsidRPr="007827B7">
        <w:rPr>
          <w:lang w:val="de-DE"/>
        </w:rPr>
        <w:t>, 1-13. https://doi.org/10.1002/cpp.2324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>Ortner, N., Preiß, M. &amp; Sevecke, K. (2018). „Psychopathy“ im Kindes- und Jugendalter – Ein Update: Erkenntnisse und Perspektiven. Forensische Psychiatrie, Psychologie, Kriminologie, 12, 207-216. https://doi.org/10.1007/s11757-018-0484-1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Resch, F. &amp; Sevecke, K. (2018). Identität – Eine Illusion? Selbstentwicklung in der Adoleszenz. </w:t>
      </w:r>
      <w:r w:rsidRPr="007827B7">
        <w:rPr>
          <w:i/>
          <w:lang w:val="de-DE"/>
        </w:rPr>
        <w:t>Praxis der Kinderpsychologie und Kinderpsychiatrie, 67</w:t>
      </w:r>
      <w:r w:rsidRPr="007827B7">
        <w:rPr>
          <w:lang w:val="de-DE"/>
        </w:rPr>
        <w:t>(7), 613-623. https://doi.org/10.13109/prkk.2018.67.7.613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lastRenderedPageBreak/>
        <w:t xml:space="preserve">Sevecke, K. &amp; Resch, F. (2018). Identität. </w:t>
      </w:r>
      <w:r w:rsidRPr="007827B7">
        <w:rPr>
          <w:i/>
          <w:lang w:val="de-DE"/>
        </w:rPr>
        <w:t>Praxis der Kinderpsychologie und Kinderpsychiatrie, 67</w:t>
      </w:r>
      <w:r w:rsidRPr="007827B7">
        <w:rPr>
          <w:lang w:val="de-DE"/>
        </w:rPr>
        <w:t>, 611 - 612. https://doi.org/10.13109/prkk.2018.67.7.611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Stecher, N., Bock, A., Fleischmann, S., Fuchs, M., Bliem, H., Juen, B. &amp; Sevecke, K. (2018). Prävalenz und Charakteristika von Mobbingerfahrungen in einer klinischen Stichprobe von Jugendlichen. </w:t>
      </w:r>
      <w:r w:rsidRPr="007827B7">
        <w:rPr>
          <w:i/>
          <w:lang w:val="de-DE"/>
        </w:rPr>
        <w:t>Zeitschrift für Kinder- und Jugendpsychiatrie und Psychotherapie</w:t>
      </w:r>
      <w:r w:rsidRPr="007827B7">
        <w:rPr>
          <w:lang w:val="de-DE"/>
        </w:rPr>
        <w:t>, 1 - 11. https://doi.org/10.1024/1422-4917/a000611.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Stecher, N., Bock, A., Fleischmann, S., Fuchs, M. &amp; Sevecke, K. (2018). Identitätsdiffusion in der Adoleszenz – Zusammenhänge mit erinnerten belastenden Kindheitserfahrungen. </w:t>
      </w:r>
      <w:r w:rsidRPr="007827B7">
        <w:rPr>
          <w:i/>
          <w:lang w:val="de-DE"/>
        </w:rPr>
        <w:t>Persönlichkeitsstörungen - Therapie und Theorie</w:t>
      </w:r>
      <w:r w:rsidRPr="007827B7">
        <w:rPr>
          <w:lang w:val="de-DE"/>
        </w:rPr>
        <w:t xml:space="preserve">, 215-224. </w:t>
      </w:r>
    </w:p>
    <w:p w:rsidR="003F3E51" w:rsidRPr="007827B7" w:rsidRDefault="003F3E51" w:rsidP="003F3E51">
      <w:pPr>
        <w:pStyle w:val="EndNoteCategoryHeading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t>Artikel 2017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Bauriedl-Schmidt, C., Jobst, A., Gander, M., Seidl, E., Sabaß, L., Sarubin, N., Mauer, C., Padberg, F. &amp; Buchheim, A. (2017). </w:t>
      </w:r>
      <w:r w:rsidRPr="007827B7">
        <w:t xml:space="preserve">Attachment representations, patterns of emotion regulation and social exclusion in patients with chronic and episodic depression and healthy controls. </w:t>
      </w:r>
      <w:r w:rsidRPr="007827B7">
        <w:rPr>
          <w:i/>
          <w:lang w:val="de-DE"/>
        </w:rPr>
        <w:t>Journal of Affective Disorders, 210</w:t>
      </w:r>
      <w:r w:rsidRPr="007827B7">
        <w:rPr>
          <w:lang w:val="de-DE"/>
        </w:rPr>
        <w:t>, 130 - 138. https://doi.org/10.1016/j.jad.2016.12.030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Bernheim, D., Becker, M., Gander, M., Lischke, A., Mentel, R., Buchheim, A. &amp; Freyberger, H. (2017). </w:t>
      </w:r>
      <w:r w:rsidRPr="007827B7">
        <w:t xml:space="preserve">Influence and change of self-directedness in dialectical behavior therapy. </w:t>
      </w:r>
      <w:r w:rsidRPr="007827B7">
        <w:rPr>
          <w:i/>
          <w:lang w:val="de-DE"/>
        </w:rPr>
        <w:t>Psychiatrische Praxis, 44</w:t>
      </w:r>
      <w:r w:rsidRPr="007827B7">
        <w:rPr>
          <w:lang w:val="de-DE"/>
        </w:rPr>
        <w:t>(5), 266 - 273. https://doi.org/10.1055/s-0042-104096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Fliedl, R. &amp; Sevecke, K. (2017). Zur Psychodynamik von Organisation und Kooperation in der Kinder- und Jugendpsychiatrie. </w:t>
      </w:r>
      <w:r w:rsidRPr="007827B7">
        <w:rPr>
          <w:i/>
          <w:lang w:val="de-DE"/>
        </w:rPr>
        <w:t>Neuropsychiatrie, 31</w:t>
      </w:r>
      <w:r w:rsidRPr="007827B7">
        <w:rPr>
          <w:lang w:val="de-DE"/>
        </w:rPr>
        <w:t>(3), 121-126. https://doi.org/10.1007/s40211-017-0247-9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</w:pPr>
      <w:r w:rsidRPr="007827B7">
        <w:rPr>
          <w:lang w:val="de-DE"/>
        </w:rPr>
        <w:t xml:space="preserve">Franke, S., Kissgen, R., Krischer, M. &amp; Sevecke, K. (2017). Attachment in Children with ADHD. </w:t>
      </w:r>
      <w:r w:rsidRPr="007827B7">
        <w:rPr>
          <w:i/>
        </w:rPr>
        <w:t>Journal of Behavioral and Brain Science, 7</w:t>
      </w:r>
      <w:r w:rsidRPr="007827B7">
        <w:t>(11), 497 - 510. https://doi.org/10.4236/jbbs.2017.711035</w:t>
      </w: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t xml:space="preserve">Fuchs, M. &amp; Karwautz, A. (2017). </w:t>
      </w:r>
      <w:r w:rsidRPr="007827B7">
        <w:rPr>
          <w:lang w:val="de-DE"/>
        </w:rPr>
        <w:t xml:space="preserve">Epidemiologie psychischer Störungen bei Kindern und Jugendlichen. Eine narrative Übersichtsarbeit unter Berücksichtigung österreichischer Daten. </w:t>
      </w:r>
      <w:r w:rsidRPr="007827B7">
        <w:rPr>
          <w:i/>
          <w:lang w:val="de-DE"/>
        </w:rPr>
        <w:t>Neuropsychiatrie, 31</w:t>
      </w:r>
      <w:r w:rsidRPr="007827B7">
        <w:rPr>
          <w:lang w:val="de-DE"/>
        </w:rPr>
        <w:t>(3), 96-102. https://doi.org/10.1007/s40211-017-0238-x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Fuchs, M., Praxmarer, K. &amp; Sevecke, K. (2017). Transidentität in der Kinder- und Jugendpsychiatrie. Wissenschaftlicher Hintergrund und klinische Erfahrungen aus einer Spezialsprechstunde. </w:t>
      </w:r>
      <w:r w:rsidRPr="007827B7">
        <w:rPr>
          <w:i/>
          <w:lang w:val="de-DE"/>
        </w:rPr>
        <w:t>Gynäkologische Endokrinologie, 15</w:t>
      </w:r>
      <w:r w:rsidRPr="007827B7">
        <w:rPr>
          <w:lang w:val="de-DE"/>
        </w:rPr>
        <w:t>(1), 30 - 38. https://doi.org/10.1007/s10304-016-0112-0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Gander, M., George, C., Pokorny, D. &amp; Buchheim, A. (2017). </w:t>
      </w:r>
      <w:r w:rsidRPr="007827B7">
        <w:t xml:space="preserve">Assessing attachment representations in Adolescence: Discriminant validation of the adult attachment projective picture system. </w:t>
      </w:r>
      <w:r w:rsidRPr="007827B7">
        <w:rPr>
          <w:i/>
          <w:lang w:val="de-DE"/>
        </w:rPr>
        <w:t>Child Psychiatry &amp; Human development, 48</w:t>
      </w:r>
      <w:r w:rsidRPr="007827B7">
        <w:rPr>
          <w:lang w:val="de-DE"/>
        </w:rPr>
        <w:t>, 270 - 282. https://doi.org/10.1007/s10578-016-0639-2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Gander, M., Oberhofer, B., Sevecke, K. &amp; Buchheim, A. (2017). Integration bindungsdiagnostischer Aspekte in die kunsttherapeutische Behandlung bei Persönlichkeitsstörungen im Jugendalter </w:t>
      </w:r>
      <w:r w:rsidRPr="007827B7">
        <w:rPr>
          <w:i/>
          <w:lang w:val="de-DE"/>
        </w:rPr>
        <w:t>Persönlichkeitsstörungen -</w:t>
      </w:r>
      <w:r w:rsidRPr="007827B7">
        <w:rPr>
          <w:lang w:val="de-DE"/>
        </w:rPr>
        <w:t xml:space="preserve"> </w:t>
      </w:r>
      <w:r w:rsidRPr="007827B7">
        <w:rPr>
          <w:i/>
          <w:lang w:val="de-DE"/>
        </w:rPr>
        <w:t>Therapie und Theorie 21</w:t>
      </w:r>
      <w:r w:rsidR="00DF0C37" w:rsidRPr="007827B7">
        <w:rPr>
          <w:lang w:val="de-DE"/>
        </w:rPr>
        <w:t>(4), 277 - 288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color w:val="0563C1" w:themeColor="hyperlink"/>
          <w:u w:val="single"/>
          <w:lang w:val="de-DE"/>
        </w:rPr>
      </w:pPr>
      <w:r w:rsidRPr="007827B7">
        <w:rPr>
          <w:lang w:val="de-DE"/>
        </w:rPr>
        <w:t xml:space="preserve">Huber, E., Bock, A., Hans, M., Wieser, E., Steinmayr-Gensluckner, M., Sevecke, K. &amp; Benecke, C. (2017). Emotionserleben, Emotionsregulation und strukturelle Störung bei Jugendlichen. </w:t>
      </w:r>
      <w:r w:rsidRPr="007827B7">
        <w:rPr>
          <w:i/>
          <w:lang w:val="de-DE"/>
        </w:rPr>
        <w:t>Psychotherapie Forum, 22</w:t>
      </w:r>
      <w:r w:rsidRPr="007827B7">
        <w:rPr>
          <w:lang w:val="de-DE"/>
        </w:rPr>
        <w:t>(3), 48 - 62. https://doi.org/10.1007/s00729-016-0070-y</w:t>
      </w:r>
      <w:r w:rsidRPr="007827B7">
        <w:rPr>
          <w:rStyle w:val="Hyperlink"/>
          <w:lang w:val="de-DE"/>
        </w:rPr>
        <w:t xml:space="preserve"> 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rFonts w:asciiTheme="minorHAnsi" w:hAnsiTheme="minorHAnsi" w:cstheme="minorHAnsi"/>
          <w:lang w:val="de-DE"/>
        </w:rPr>
      </w:pPr>
      <w:r w:rsidRPr="007827B7">
        <w:rPr>
          <w:lang w:val="de-DE"/>
        </w:rPr>
        <w:lastRenderedPageBreak/>
        <w:t xml:space="preserve">Juen, B., Werth, M., Warger, R. &amp; Nindl, S. (2017). Grief in Children and Adolescents as a Result of Acute Traumatization, Praxis der Kinderpsychologie und Kinderpsychiatrie, 66 (1),59 - 73.  </w:t>
      </w:r>
      <w:r w:rsidRPr="007827B7">
        <w:rPr>
          <w:rFonts w:asciiTheme="minorHAnsi" w:hAnsiTheme="minorHAnsi" w:cstheme="minorHAnsi"/>
          <w:lang w:val="de-DE"/>
        </w:rPr>
        <w:t>https://doi.org/10.13109/prkk.2017.66.1.59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rFonts w:ascii="Segoe UI" w:hAnsi="Segoe UI" w:cs="Segoe UI"/>
          <w:sz w:val="18"/>
          <w:szCs w:val="18"/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Link, T., Beerman, U., Mestel, R. &amp; Gander, M. (2017). Stationärer Therapieerfolg bei Patientinnen mit Anorexia Nervosa und komorbiden Persönlichkeitsstörungen: Prävalenz, Therapieabbruch und Gewichtszunahme. </w:t>
      </w:r>
      <w:r w:rsidRPr="007827B7">
        <w:rPr>
          <w:i/>
          <w:lang w:val="de-DE"/>
        </w:rPr>
        <w:t>Psychotherapie Psychosomatik Medizinische Psychologie, 67</w:t>
      </w:r>
      <w:r w:rsidRPr="007827B7">
        <w:rPr>
          <w:lang w:val="de-DE"/>
        </w:rPr>
        <w:t>(9/10), 420 - 430. https://doi.org/10.1055/s-0043-103271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Reiter, M., Bock, A., Althoff, M.-L., Taubner, S. &amp; Sevecke, K. (2017). Mentalisierungsbasierte Therapie einer Jugendlichen mit Störung des Sozialverhaltens - ein Fallbericht. </w:t>
      </w:r>
      <w:r w:rsidRPr="007827B7">
        <w:rPr>
          <w:i/>
          <w:lang w:val="de-DE"/>
        </w:rPr>
        <w:t>Praxis der Kinderpsychologie und Kinderpsychiatrie, 66</w:t>
      </w:r>
      <w:r w:rsidRPr="007827B7">
        <w:rPr>
          <w:lang w:val="de-DE"/>
        </w:rPr>
        <w:t>(5), 362 - 377. https://doi.org/10.13109/prkk.2017.66.5.362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Sevecke, K. &amp; Bock, A. (2017). Selbstverletzendes Verhalten als Symptom von (Borderline-) Persönlichkeitspathologie bei Jugendlichen im Rahmen der MBT-A. Überblick und Fallbeispiel. </w:t>
      </w:r>
      <w:r w:rsidRPr="007827B7">
        <w:rPr>
          <w:i/>
          <w:lang w:val="de-DE"/>
        </w:rPr>
        <w:t>Psychotherapie im Dialog, 18</w:t>
      </w:r>
      <w:r w:rsidRPr="007827B7">
        <w:rPr>
          <w:lang w:val="de-DE"/>
        </w:rPr>
        <w:t>(2), 80 - 83. https://doi.org/10.1055/s-0043-103882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K., Bock, A., Fenzel, L., Gander, M. &amp; Fuchs, M. (2017). </w:t>
      </w:r>
      <w:r w:rsidRPr="007827B7">
        <w:t xml:space="preserve">Non-suicidal self-injury in a naturalistic sample of adolescents undergoing inpatient psychiatric treatment: prevalence, gender distribution and comorbidities. </w:t>
      </w:r>
      <w:r w:rsidRPr="007827B7">
        <w:rPr>
          <w:i/>
          <w:lang w:val="de-DE"/>
        </w:rPr>
        <w:t>Psychiatria Danubina, 29</w:t>
      </w:r>
      <w:r w:rsidRPr="007827B7">
        <w:rPr>
          <w:lang w:val="de-DE"/>
        </w:rPr>
        <w:t>(4), 522 - 528.  https://doi.org/10.24869/psyd.2017.522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&amp; Fuchs, M. (2017). Persönlichkeitsstörungen im Jugendalter sind kein "lebenslanges Schicksal". </w:t>
      </w:r>
      <w:r w:rsidRPr="007827B7">
        <w:rPr>
          <w:i/>
          <w:lang w:val="de-DE"/>
        </w:rPr>
        <w:t>Der Neurologe &amp; Psychiater, 18</w:t>
      </w:r>
      <w:r w:rsidRPr="007827B7">
        <w:rPr>
          <w:lang w:val="de-DE"/>
        </w:rPr>
        <w:t>(1-2), 26 - 31. https://doi.org/10.1007/s15202-017-1563-4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Thun-Hohenstein, L., Fliedl, R., Sevecke, K. &amp; Karwautz, A. (2017). Zukunft der Kinder- und Jugendpsychiatrie in Österreich. </w:t>
      </w:r>
      <w:r w:rsidRPr="007827B7">
        <w:rPr>
          <w:i/>
          <w:lang w:val="de-DE"/>
        </w:rPr>
        <w:t>Neuropsychiatrie, 31</w:t>
      </w:r>
      <w:r w:rsidRPr="007827B7">
        <w:rPr>
          <w:lang w:val="de-DE"/>
        </w:rPr>
        <w:t>, 144 - 149. https://doi.org/10.1007/s40211-017-0242-1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t>Bücher/Buchbeiträge 2017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Bock, A. &amp; Sevecke, K. (2017). Diagnostik der Posttraumatischen Belastungsstörung nach DSM-5. In B. Juen, H. Karutz, D. Kratzer, &amp; R. Warger (Hrsg.), </w:t>
      </w:r>
      <w:r w:rsidRPr="007827B7">
        <w:rPr>
          <w:i/>
          <w:lang w:val="de-DE"/>
        </w:rPr>
        <w:t>Kinder in Krisen und Katastrophen: Spezielle Aspekte psychosozialer KriseninterventionsmitarbeiterInnen und psychosoziale Fachkräfte</w:t>
      </w:r>
      <w:r w:rsidRPr="007827B7">
        <w:rPr>
          <w:lang w:val="de-DE"/>
        </w:rPr>
        <w:t xml:space="preserve"> (S. 81 </w:t>
      </w:r>
      <w:r w:rsidR="00DF0C37" w:rsidRPr="007827B7">
        <w:rPr>
          <w:lang w:val="de-DE"/>
        </w:rPr>
        <w:t>- 94). Innsbruck: Studia-Verlag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Schmid, M. &amp; Sevecke, K. (2017). Komplexe Traumafolgestörungen - Auswirkungen auf den Alltag. In B. Juen, H. Karutz, D. Kratzer, &amp; R. Warger (Hrsg.), </w:t>
      </w:r>
      <w:r w:rsidRPr="007827B7">
        <w:rPr>
          <w:i/>
          <w:lang w:val="de-DE"/>
        </w:rPr>
        <w:t>Kinder in Krisen und Katastrophen: Spezielle Aspekte psychosozialer KriseninterventionsmitarbeiterInnenn und psychosozialer Fachkräfte</w:t>
      </w:r>
      <w:r w:rsidRPr="007827B7">
        <w:rPr>
          <w:lang w:val="de-DE"/>
        </w:rPr>
        <w:t xml:space="preserve"> (S. 95 -</w:t>
      </w:r>
      <w:r w:rsidR="00DF0C37" w:rsidRPr="007827B7">
        <w:rPr>
          <w:lang w:val="de-DE"/>
        </w:rPr>
        <w:t xml:space="preserve"> 116). Innsbruck: Studia-Verlag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</w:pPr>
      <w:r w:rsidRPr="007827B7">
        <w:rPr>
          <w:lang w:val="de-DE"/>
        </w:rPr>
        <w:t xml:space="preserve">Sevecke, K. &amp; Krischer, M. (2017). Emotionale Auffälligkeiten bei antisozialen Verhalten im Kindes- und Jugendalter. In B. Dulz, P. Briken, O. Kernberg, &amp; U. Rauchfleisch (Hrsg.), </w:t>
      </w:r>
      <w:r w:rsidRPr="007827B7">
        <w:rPr>
          <w:i/>
          <w:lang w:val="de-DE"/>
        </w:rPr>
        <w:t>Handbuch der Antisozialen Persönlichkeitsstörung</w:t>
      </w:r>
      <w:r w:rsidRPr="007827B7">
        <w:rPr>
          <w:lang w:val="de-DE"/>
        </w:rPr>
        <w:t xml:space="preserve"> (S. 105 - 114). </w:t>
      </w:r>
      <w:r w:rsidR="00DF0C37" w:rsidRPr="007827B7">
        <w:t>Stuttgart: Schattauer</w:t>
      </w: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CategoryHeading"/>
      </w:pPr>
      <w:r w:rsidRPr="007827B7">
        <w:t>Artikel 2016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t xml:space="preserve">Bock, A., Huber, E. &amp; Benecke, C. (2016). Levels of structural integration and facial expressions of negative emotions. </w:t>
      </w:r>
      <w:r w:rsidRPr="007827B7">
        <w:rPr>
          <w:i/>
          <w:lang w:val="de-DE"/>
        </w:rPr>
        <w:t>Zeitschrift für Psychosomatische Medizin und Psychotherapie, 62</w:t>
      </w:r>
      <w:r w:rsidRPr="007827B7">
        <w:rPr>
          <w:lang w:val="de-DE"/>
        </w:rPr>
        <w:t>(3), 224 - 238. https://doi.org/10.13109/zptm.2016.62.3.224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Euler, J., Henkel, M., Bock, A. &amp; Benecke, C. (2016). Strukturniveau, Abwehr und Merkmale von Träumen. </w:t>
      </w:r>
      <w:r w:rsidRPr="007827B7">
        <w:rPr>
          <w:i/>
          <w:lang w:val="de-DE"/>
        </w:rPr>
        <w:t>Forum der Psychoanalyse, 32</w:t>
      </w:r>
      <w:r w:rsidRPr="007827B7">
        <w:rPr>
          <w:lang w:val="de-DE"/>
        </w:rPr>
        <w:t>, 267 - 284. https://doi.org/10.1007/s00451-016-0243-x</w:t>
      </w:r>
    </w:p>
    <w:p w:rsidR="00DF0C37" w:rsidRPr="007827B7" w:rsidRDefault="00DF0C37" w:rsidP="00DF0C37">
      <w:pPr>
        <w:pStyle w:val="EndNoteBibliography"/>
        <w:spacing w:after="0"/>
        <w:rPr>
          <w:lang w:val="de-DE"/>
        </w:rPr>
      </w:pPr>
    </w:p>
    <w:p w:rsidR="00DF0C37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Fuchs, M., Kemmler, G., Steiner, H., Marksteiner, J., Haring, C., Miller, C., Hausmann, A. &amp; Sevecke, K. (2016). </w:t>
      </w:r>
      <w:r w:rsidRPr="007827B7">
        <w:t xml:space="preserve">Child and adolescent psychiatry patients coming of age: a retrospective longitudinal study of inpatient treatment in Tyrol. </w:t>
      </w:r>
      <w:r w:rsidRPr="007827B7">
        <w:rPr>
          <w:i/>
          <w:lang w:val="de-DE"/>
        </w:rPr>
        <w:t>BMC Psychiatry, 16</w:t>
      </w:r>
      <w:r w:rsidR="00DF0C37" w:rsidRPr="007827B7">
        <w:rPr>
          <w:lang w:val="de-DE"/>
        </w:rPr>
        <w:t>(1)</w:t>
      </w:r>
    </w:p>
    <w:p w:rsidR="003F3E51" w:rsidRPr="007827B7" w:rsidRDefault="003F3E51" w:rsidP="00DF0C37">
      <w:pPr>
        <w:pStyle w:val="EndNoteBibliography"/>
        <w:spacing w:after="0"/>
        <w:ind w:left="720" w:hanging="12"/>
        <w:rPr>
          <w:lang w:val="de-DE"/>
        </w:rPr>
      </w:pPr>
      <w:r w:rsidRPr="007827B7">
        <w:rPr>
          <w:lang w:val="de-DE"/>
        </w:rPr>
        <w:t>https://doi.org/10.1186/s12888-016-0910-x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Riedl, D., Stöckl, A., Nußbaumer, C., Rumpold, G., Sevecke, K. &amp; Fuchs, M. (2016). Nutzungsmuster von Internet und Computerspielen: Ergebnisse einer Beobachtungsstudie an Tiroler Jugendlichen. </w:t>
      </w:r>
      <w:r w:rsidRPr="007827B7">
        <w:rPr>
          <w:i/>
          <w:lang w:val="de-DE"/>
        </w:rPr>
        <w:t>Neuropsychiatrie, 30</w:t>
      </w:r>
      <w:r w:rsidRPr="007827B7">
        <w:rPr>
          <w:lang w:val="de-DE"/>
        </w:rPr>
        <w:t>(4), 181 - 190. https://doi.org/10.1007/s40211-016-0205-y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</w:rPr>
      </w:pPr>
      <w:r w:rsidRPr="007827B7">
        <w:rPr>
          <w:lang w:val="de-DE"/>
        </w:rPr>
        <w:t xml:space="preserve">Schwarz, K., Fuchs, M., Veraar, M., Menz, W., Kemmler, G. &amp; Simma, B. (2016). </w:t>
      </w:r>
      <w:r w:rsidRPr="007827B7">
        <w:t xml:space="preserve">Cross-sectional study to evaluate the longitudinal development of child and adolescent psychiatric diagnoses of inpatients in Vorarlberg, Austria. </w:t>
      </w:r>
      <w:r w:rsidRPr="007827B7">
        <w:rPr>
          <w:i/>
        </w:rPr>
        <w:t>European Journal of Pediatrics, 175</w:t>
      </w:r>
      <w:r w:rsidRPr="007827B7">
        <w:t>, 221 - 228. https://doi.org/10.1007/s00431-015-2612-7</w:t>
      </w: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</w:rPr>
      </w:pPr>
      <w:r w:rsidRPr="007827B7">
        <w:t xml:space="preserve">Sevecke, K., Franke, S., Kosson, D. &amp; Krischer, M. (2016). Emotional dysregulation and trauma predicting psychopathy dimensions in female and male juvenile offenders. </w:t>
      </w:r>
      <w:r w:rsidRPr="007827B7">
        <w:rPr>
          <w:i/>
        </w:rPr>
        <w:t>Child and Adolescent Psychiatry and Mental Health, 10</w:t>
      </w:r>
      <w:r w:rsidRPr="007827B7">
        <w:t>. https://doi.org/10.1186/s13034-016-0130-7</w:t>
      </w:r>
    </w:p>
    <w:p w:rsidR="003F3E51" w:rsidRPr="007827B7" w:rsidRDefault="003F3E51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CategoryHeading"/>
      </w:pPr>
      <w:r w:rsidRPr="007827B7">
        <w:t>Bücher/Buchbeiträge 2016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en-GB"/>
        </w:rPr>
        <w:t xml:space="preserve">Bessler, C. &amp; Sevecke, K. (2016). </w:t>
      </w:r>
      <w:r w:rsidRPr="007827B7">
        <w:rPr>
          <w:lang w:val="de-DE"/>
        </w:rPr>
        <w:t xml:space="preserve">Fort- und Weiterbildung. In O. Bilke-Hentsch &amp; K. Sevecke (Hrsg.), </w:t>
      </w:r>
      <w:r w:rsidRPr="007827B7">
        <w:rPr>
          <w:i/>
          <w:lang w:val="de-DE"/>
        </w:rPr>
        <w:t>Aggressivität, Impulsivität und Delinquenz. Von gesunden Aggressionen bis zur forensischen Psychiatrie bei Kindern und Jugendlichen</w:t>
      </w:r>
      <w:r w:rsidRPr="007827B7">
        <w:rPr>
          <w:lang w:val="de-DE"/>
        </w:rPr>
        <w:t xml:space="preserve"> (S. 239 - 243). Stuttgart: Thieme.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Bilke-Hentsch, O. &amp; Sevecke, K. (2016). </w:t>
      </w:r>
      <w:r w:rsidRPr="007827B7">
        <w:rPr>
          <w:i/>
          <w:lang w:val="de-DE"/>
        </w:rPr>
        <w:t>Aggressivität, Impulsivität und Deliquenz. Von gesunden Aggressionen bis zur forensischen Psychiatrie bei Kindern und Jugendlichen</w:t>
      </w:r>
      <w:r w:rsidR="00DF0C37" w:rsidRPr="007827B7">
        <w:rPr>
          <w:lang w:val="de-DE"/>
        </w:rPr>
        <w:t>. Stuttgart: Thieme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Bock, A., Huber, E., Becker, I., Mintrop, A. &amp; Bänninger-Huber, E. (2016). Nonverbale Synchronisationsprozesse in der Psychotherapie. In E. Bänninger-Huber &amp; S. Monsberger (Hrsg.), </w:t>
      </w:r>
      <w:r w:rsidRPr="007827B7">
        <w:rPr>
          <w:i/>
          <w:lang w:val="de-DE"/>
        </w:rPr>
        <w:t>Prozesse der Emotionsregulierung in psychoanalytischen Langzeittherapien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101 - 120). Innsbruck: iup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Fuchs, M., Fuchs, W. &amp; Steiner, H. (2016). Psychische Störung und Straffälligkeit bei Jugendlichen. In S. Völkl-Kernstock &amp; C. Kienbacher (Hrsg.), </w:t>
      </w:r>
      <w:r w:rsidRPr="007827B7">
        <w:rPr>
          <w:i/>
          <w:lang w:val="de-DE"/>
        </w:rPr>
        <w:t>Forensische Arbeit mit Kindern und Jugendlichen: Aspekte der interdisziplinären Arbeit von Psychologie, Psychiatrie, Gerichtsmedizin und Psychosozialer Arbeit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269 - 278): Thieme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(2016a). Forschung. In O. Bilke-Hentsch &amp; K. Sevecke (Hrsg.), </w:t>
      </w:r>
      <w:r w:rsidRPr="007827B7">
        <w:rPr>
          <w:i/>
          <w:lang w:val="de-DE"/>
        </w:rPr>
        <w:t>Aggressivität, Impulsivität und Deliquenz. Von gesunden Aggressionen bis zur forensischen Psychiatrie bei Kindern und Jugendlichen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235 - 237). Stuttgart: Thieme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lastRenderedPageBreak/>
        <w:t xml:space="preserve">Sevecke, K. (2016b). Psychopathy im Jugendalter. In O. Bilke-Hentsch &amp; K. Sevecke (Hrsg.), </w:t>
      </w:r>
      <w:r w:rsidRPr="007827B7">
        <w:rPr>
          <w:i/>
          <w:lang w:val="de-DE"/>
        </w:rPr>
        <w:t>Aggressivität, Impulsivität und Deliquenz. Von gesunden Aggressionen bis zur forensischen Psychiatrie bei Kindern und Jugendlichen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67 - 73). Stuttgart: Thieme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&amp; Bilke-Hentsch, O. (2016). Deutschland. In O. Bilke-Hentsch &amp; K. Sevecke (Hrsg.), </w:t>
      </w:r>
      <w:r w:rsidRPr="007827B7">
        <w:rPr>
          <w:i/>
          <w:lang w:val="de-DE"/>
        </w:rPr>
        <w:t>Aggressivität, Impulsivität und Deliquenz. Von gesunden Aggressionen bis zur forensischen Psychiatrie bei Kindern und Jugendlichen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224 - 226). Stuttgart: Thieme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&amp; Krischer, M. (2016a). Entwicklung von antisozialen Persönlichkeitsstörungen. In O. Bilke-Hentsch &amp; K. Sevecke (Hrsg.), </w:t>
      </w:r>
      <w:r w:rsidRPr="007827B7">
        <w:rPr>
          <w:i/>
          <w:lang w:val="de-DE"/>
        </w:rPr>
        <w:t>Aggressivität, Impulsivität und Deliquenz. Von gesunden Aggressionen bis zur forensischen Psychiatrie bei Kindern und Jugendlichen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63 - 67). Stuttgart: Thieme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</w:pPr>
      <w:r w:rsidRPr="007827B7">
        <w:rPr>
          <w:lang w:val="de-DE"/>
        </w:rPr>
        <w:t xml:space="preserve">Sevecke, K. &amp; Krischer, M. (2016b). </w:t>
      </w:r>
      <w:r w:rsidRPr="007827B7">
        <w:rPr>
          <w:i/>
          <w:lang w:val="de-DE"/>
        </w:rPr>
        <w:t>Jugendliche Persönlichkeitsstörungen im psychodynamischen Diskurs</w:t>
      </w:r>
      <w:r w:rsidRPr="007827B7">
        <w:rPr>
          <w:lang w:val="de-DE"/>
        </w:rPr>
        <w:t xml:space="preserve">. </w:t>
      </w:r>
      <w:r w:rsidRPr="007827B7">
        <w:t>Gö</w:t>
      </w:r>
      <w:r w:rsidR="00DF0C37" w:rsidRPr="007827B7">
        <w:t>ttingen: Vandenhoeck &amp; Ruprecht</w:t>
      </w: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t xml:space="preserve">Sevecke, K., Pousktka, F. &amp; Popow, C. (2016). Personality and Autism Spectrum Disorders. What is similar, what is different? Psychiatric symptoms and comorbidities in autism spectrum disorders. In L. Mazzone &amp; B. Vitiello (Hrsg.), </w:t>
      </w:r>
      <w:r w:rsidRPr="007827B7">
        <w:rPr>
          <w:i/>
        </w:rPr>
        <w:t>Psychiatric symptoms and comorbidities in autism spectrum disorder</w:t>
      </w:r>
      <w:r w:rsidRPr="007827B7">
        <w:t xml:space="preserve"> (S. 129 - 138). </w:t>
      </w:r>
      <w:r w:rsidR="00DF0C37" w:rsidRPr="007827B7">
        <w:rPr>
          <w:lang w:val="de-DE"/>
        </w:rPr>
        <w:t>Switzerland: Springer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&amp; Taubner, S. (2016). Mentalisierungsbasierte Therapie für Jugendliche (MBT-A) mit aggressiven Verhaltensstörungen. In O. Bilke-Hentsch &amp; K. Sevecke (Hrsg.), </w:t>
      </w:r>
      <w:r w:rsidRPr="007827B7">
        <w:rPr>
          <w:i/>
          <w:lang w:val="de-DE"/>
        </w:rPr>
        <w:t>Aggressivität, Impulsivität und Deliquenz. Von gesunden Aggressionen bis zur forensischen Psychiatrie bei Kindern und Jugendlichen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162 - 166). Stuttgart: Thieme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t>Artikel 2015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Bock, A., Huber, E., Peham, D. &amp; Benecke, C. (2015). </w:t>
      </w:r>
      <w:r w:rsidRPr="007827B7">
        <w:t xml:space="preserve">Facial expressions of negative emotions in clinical interviews: the development, reliability and validity of a categorical system for the attribution of functions to facial expressions of negative emotions. </w:t>
      </w:r>
      <w:r w:rsidRPr="007827B7">
        <w:rPr>
          <w:i/>
          <w:lang w:val="de-DE"/>
        </w:rPr>
        <w:t>Zeitschrift für Psychosomatische Medizin und Psychotherapie, 61</w:t>
      </w:r>
      <w:r w:rsidRPr="007827B7">
        <w:rPr>
          <w:lang w:val="de-DE"/>
        </w:rPr>
        <w:t>, 247 - 261. https://doi.org/10.13109/zptm.2015.61.3.247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Gander, M. &amp; Buchheim, A. (2015). </w:t>
      </w:r>
      <w:r w:rsidRPr="007827B7">
        <w:t xml:space="preserve">Attachment classification, psychophysiology and frontal EEG asymmetry across the lifespan. </w:t>
      </w:r>
      <w:r w:rsidRPr="007827B7">
        <w:rPr>
          <w:i/>
          <w:lang w:val="de-DE"/>
        </w:rPr>
        <w:t>Frontiers in Human Neuroscience, 9</w:t>
      </w:r>
      <w:r w:rsidRPr="007827B7">
        <w:rPr>
          <w:lang w:val="de-DE"/>
        </w:rPr>
        <w:t>(79), 1 - 16. https://doi.org/10.3389/fnhum.2015.00079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Gander, M. &amp; Sevecke, K. (2015). Bindungsbezogene Aspekte bei einer Jugendlichen mit einer Borderline-Persönlichkeitsstörung. </w:t>
      </w:r>
      <w:r w:rsidRPr="007827B7">
        <w:rPr>
          <w:i/>
          <w:lang w:val="de-DE"/>
        </w:rPr>
        <w:t>Persönlichkeitsstörungen - Therapie und Theorie, 19</w:t>
      </w:r>
      <w:r w:rsidR="00DF0C37" w:rsidRPr="007827B7">
        <w:rPr>
          <w:lang w:val="de-DE"/>
        </w:rPr>
        <w:t>(3), 213 - 223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Gander, M., Sevecke, K. &amp; Buchheim, A. (2015). </w:t>
      </w:r>
      <w:r w:rsidRPr="007827B7">
        <w:t xml:space="preserve">Eating disorders in adolescence: attachment issues from a developmental perspective. </w:t>
      </w:r>
      <w:r w:rsidRPr="007827B7">
        <w:rPr>
          <w:i/>
          <w:lang w:val="de-DE"/>
        </w:rPr>
        <w:t>Frontiers in Psychology, 6</w:t>
      </w:r>
      <w:r w:rsidRPr="007827B7">
        <w:rPr>
          <w:lang w:val="de-DE"/>
        </w:rPr>
        <w:t>, 1 - 12. https://doi.org/10.3389/fpsyg.2015.01136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Gebhardt, C., Zimmermann, J., Peham, D., Bock, A., Mitte, K. &amp; Benecke, C. (2015). </w:t>
      </w:r>
      <w:r w:rsidRPr="007827B7">
        <w:t xml:space="preserve">Written on the face: Self- and other-rated impairments in personality functioning are differently related to the expression of digust toward the interviewer. </w:t>
      </w:r>
      <w:r w:rsidRPr="007827B7">
        <w:rPr>
          <w:i/>
          <w:lang w:val="de-DE"/>
        </w:rPr>
        <w:t>Journal of Personality Disorder, 30</w:t>
      </w:r>
      <w:r w:rsidRPr="007827B7">
        <w:rPr>
          <w:lang w:val="de-DE"/>
        </w:rPr>
        <w:t>(3), 408 - 418. https://doi.org/10.1521/pedi_2015_29_199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</w:pPr>
      <w:r w:rsidRPr="007827B7">
        <w:rPr>
          <w:lang w:val="de-DE"/>
        </w:rPr>
        <w:lastRenderedPageBreak/>
        <w:t xml:space="preserve">Peham, D., Bock, A., Schiestl, C., Huber, E., Zimmermann, J., Kratzer, D., Dahlbender, R., Biebl, W. &amp; Benecke, C. (2015). </w:t>
      </w:r>
      <w:r w:rsidRPr="007827B7">
        <w:t xml:space="preserve">Facial affective behavior in mental disorders. </w:t>
      </w:r>
      <w:r w:rsidRPr="007827B7">
        <w:rPr>
          <w:i/>
        </w:rPr>
        <w:t>Journal of nonverbal behavior, 39</w:t>
      </w:r>
      <w:r w:rsidRPr="007827B7">
        <w:t>, 371 - 396. https://doi.org/10.1007/s10919-015-0216-6</w:t>
      </w:r>
    </w:p>
    <w:p w:rsidR="00DF0C37" w:rsidRPr="007827B7" w:rsidRDefault="00DF0C37" w:rsidP="003F3E51">
      <w:pPr>
        <w:pStyle w:val="EndNoteBibliography"/>
        <w:spacing w:after="0"/>
        <w:ind w:left="720" w:hanging="720"/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K., Gößler, R., Kaschnitz, W., Klier, C., Kutzelnigg, A., Popow, C., Quiner, S., Wladika, W. &amp; Ziebermayr, E. (2015). ADHS im Kinder- und Jugendalter. </w:t>
      </w:r>
      <w:r w:rsidRPr="007827B7">
        <w:rPr>
          <w:i/>
          <w:lang w:val="de-DE"/>
        </w:rPr>
        <w:t>Zeitschrift Neuropsychologie</w:t>
      </w:r>
      <w:r w:rsidRPr="007827B7">
        <w:rPr>
          <w:lang w:val="de-DE"/>
        </w:rPr>
        <w:t xml:space="preserve">, 2 - 8. 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>Taubner, S. &amp; Sevecke, K. (2015). Kernmodell der Men</w:t>
      </w:r>
      <w:r w:rsidR="00DF0C37" w:rsidRPr="007827B7">
        <w:rPr>
          <w:lang w:val="de-DE"/>
        </w:rPr>
        <w:t xml:space="preserve">talisierungsbasierten Therapie </w:t>
      </w:r>
      <w:r w:rsidRPr="007827B7">
        <w:rPr>
          <w:i/>
          <w:lang w:val="de-DE"/>
        </w:rPr>
        <w:t>Psychotherapeut, 60</w:t>
      </w:r>
      <w:r w:rsidRPr="007827B7">
        <w:rPr>
          <w:lang w:val="de-DE"/>
        </w:rPr>
        <w:t>(2), 169 - 184. https://doi.org/10.1007/s00278-015-0012-0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Taubner, S., Sevecke, K. &amp; Rossouw, T. (2015). Mentalisierungsbasierten-Therapie. </w:t>
      </w:r>
      <w:r w:rsidRPr="007827B7">
        <w:rPr>
          <w:i/>
          <w:lang w:val="de-DE"/>
        </w:rPr>
        <w:t>Persönlichkeitsstörungen: Therapie und Theorie, 19</w:t>
      </w:r>
      <w:r w:rsidR="00DF0C37" w:rsidRPr="007827B7">
        <w:rPr>
          <w:lang w:val="de-DE"/>
        </w:rPr>
        <w:t>(1), 33 - 43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t>Bücher/Buchbeiträge 2015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Krischer, M., Sevecke, K. &amp; Lehmkuhl, G. (2015). </w:t>
      </w:r>
      <w:r w:rsidRPr="007827B7">
        <w:t xml:space="preserve">Family Upbringing: Family Factors as Predictors for the Development of Antisocial Behavior and Psychopathy Dimensions. In A. Felthous &amp; H. Saß (Hrsg.), </w:t>
      </w:r>
      <w:r w:rsidRPr="007827B7">
        <w:rPr>
          <w:i/>
        </w:rPr>
        <w:t>The International Handbook of Psychopathic Disorders and the Law</w:t>
      </w:r>
      <w:r w:rsidRPr="007827B7">
        <w:t xml:space="preserve"> (S. 291 - 302). </w:t>
      </w:r>
      <w:r w:rsidR="00DF0C37" w:rsidRPr="007827B7">
        <w:rPr>
          <w:lang w:val="de-DE"/>
        </w:rPr>
        <w:t>Chincester: John Wiley &amp; Sons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&amp; Pukrop, R. (2015). Persönlichkeitsstörungen. In G. Lehmkuhl, F. Resch, &amp; S. Herpertz (Hrsg.), </w:t>
      </w:r>
      <w:r w:rsidRPr="007827B7">
        <w:rPr>
          <w:i/>
          <w:lang w:val="de-DE"/>
        </w:rPr>
        <w:t>Psychotherapie des jungen Erwachsenenalters. Basiswissen für die Praxis und störungsspezifische Behandlungsansätze</w:t>
      </w:r>
      <w:r w:rsidRPr="007827B7">
        <w:rPr>
          <w:lang w:val="de-DE"/>
        </w:rPr>
        <w:t xml:space="preserve"> (S. 15</w:t>
      </w:r>
      <w:r w:rsidR="00DF0C37" w:rsidRPr="007827B7">
        <w:rPr>
          <w:lang w:val="de-DE"/>
        </w:rPr>
        <w:t>2 - 168). Stuttgart: Kohlhammer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t>Artikel 2014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Bonatti, E., Küng, A. &amp; Sevecke, K. (2014). Grenzfall ADHS: Diagnose und Differentialdiagnose im Volksschulalter. </w:t>
      </w:r>
      <w:r w:rsidRPr="007827B7">
        <w:rPr>
          <w:i/>
          <w:lang w:val="de-DE"/>
        </w:rPr>
        <w:t>Zeitschrift Neurologie und Psychiatrie</w:t>
      </w:r>
      <w:r w:rsidR="00DF0C37" w:rsidRPr="007827B7">
        <w:rPr>
          <w:lang w:val="de-DE"/>
        </w:rPr>
        <w:t>, 12-14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Buchheim, A., Gander, M. &amp; Juen, F. (2014). Klinische Bindungsforschung mit dem Adult Attachment Projective Picture System: Methodik, klinische Anwendungen und Perspektiven. </w:t>
      </w:r>
      <w:r w:rsidRPr="007827B7">
        <w:rPr>
          <w:i/>
          <w:lang w:val="de-DE"/>
        </w:rPr>
        <w:t>Psychotherapie Forum, 19</w:t>
      </w:r>
      <w:r w:rsidRPr="007827B7">
        <w:rPr>
          <w:lang w:val="de-DE"/>
        </w:rPr>
        <w:t>, 42 - 49. https://doi.org/10.1007/s00729-014-0011-6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Fuchs, M. (2014). Psychiatric emergencies in pediatric outpatient treatment. </w:t>
      </w:r>
      <w:r w:rsidRPr="007827B7">
        <w:rPr>
          <w:i/>
          <w:lang w:val="de-DE"/>
        </w:rPr>
        <w:t>Pädiatrie &amp; Pädologie - Österreichische Zeitschrift für Kinder- &amp; Jugendheilkunde, 49</w:t>
      </w:r>
      <w:r w:rsidRPr="007827B7">
        <w:rPr>
          <w:lang w:val="de-DE"/>
        </w:rPr>
        <w:t>, 29-33. https://doi.org/10.1007/s00608-014-0190-y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(2014). Schulabsentismus bei Kindern und Jugendlichen. </w:t>
      </w:r>
      <w:r w:rsidRPr="007827B7">
        <w:rPr>
          <w:i/>
          <w:lang w:val="de-DE"/>
        </w:rPr>
        <w:t>Beilage zum Fachjournal Neuropsychiatrie - vereinigt mit Psychiatrie und Psychotherapie</w:t>
      </w:r>
      <w:r w:rsidRPr="007827B7">
        <w:rPr>
          <w:lang w:val="de-DE"/>
        </w:rPr>
        <w:t xml:space="preserve">. 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K., Schmeck, K. &amp; Krischer, M. (2014). Das dimensional-kategoriale Hybridmodell für Persönlichkeitsstörungen im DSM-5 aus jugendpsychiatrischer Perspektive – Kritik und klinischer Ausblick. </w:t>
      </w:r>
      <w:r w:rsidRPr="007827B7">
        <w:rPr>
          <w:i/>
          <w:lang w:val="de-DE"/>
        </w:rPr>
        <w:t>Zeitschrift für Kinder- und Jugendpsychiatrie und Psychotherapie, 42</w:t>
      </w:r>
      <w:r w:rsidRPr="007827B7">
        <w:rPr>
          <w:lang w:val="de-DE"/>
        </w:rPr>
        <w:t>(4), 279 - 283. https://doi.org/10.1024/1422-4917/a000300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  <w:r w:rsidRPr="007827B7">
        <w:rPr>
          <w:lang w:val="de-DE"/>
        </w:rPr>
        <w:t xml:space="preserve">Steger, L., Höllwarth, M., Rumpold, G. &amp; Juen, B. (2014). </w:t>
      </w:r>
      <w:r w:rsidRPr="007827B7">
        <w:t xml:space="preserve">Relationship pattern of mothers with functional constipated infants. </w:t>
      </w:r>
      <w:r w:rsidRPr="007827B7">
        <w:rPr>
          <w:i/>
          <w:lang w:val="de-DE"/>
        </w:rPr>
        <w:t>Praxis der Kinderpsychologie und Kinderpsychiatrie, 63</w:t>
      </w:r>
      <w:r w:rsidRPr="007827B7">
        <w:rPr>
          <w:lang w:val="de-DE"/>
        </w:rPr>
        <w:t>, 577 - 589. https://doi.org/10.13109/prkk.2014.63.7.577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</w:p>
    <w:p w:rsidR="00DF0C37" w:rsidRPr="007827B7" w:rsidRDefault="00DF0C37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</w:p>
    <w:p w:rsidR="00DF0C37" w:rsidRPr="007827B7" w:rsidRDefault="00DF0C37" w:rsidP="003F3E51">
      <w:pPr>
        <w:pStyle w:val="EndNoteBibliography"/>
        <w:spacing w:after="0"/>
        <w:ind w:left="720" w:hanging="720"/>
        <w:rPr>
          <w:rStyle w:val="Hyperlink"/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lastRenderedPageBreak/>
        <w:t>Bücher/Buchbeiträge 2014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&amp; Krischer, M. (2014a). Borderline-Störungen und selbstverletzendes Verhalten In G. Lehmkuhl, F. Pousktka, M. Holtmann, &amp; H. Steiner (Hrsg.), </w:t>
      </w:r>
      <w:r w:rsidRPr="007827B7">
        <w:rPr>
          <w:i/>
          <w:lang w:val="de-DE"/>
        </w:rPr>
        <w:t>Praxishandbuch Kinder- und Jugendpsychiatrie</w:t>
      </w:r>
      <w:r w:rsidRPr="007827B7">
        <w:rPr>
          <w:lang w:val="de-DE"/>
        </w:rPr>
        <w:t xml:space="preserve"> (S</w:t>
      </w:r>
      <w:r w:rsidR="00DF0C37" w:rsidRPr="007827B7">
        <w:rPr>
          <w:lang w:val="de-DE"/>
        </w:rPr>
        <w:t>. 203 - 216)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 &amp; Krischer, M. (2014b). Hare Psychopathy Checklist: Youth Version (PCL:YV), deutsche Fassung. In M. Rettenberger &amp; F. von Franque (Hrsg.), </w:t>
      </w:r>
      <w:r w:rsidRPr="007827B7">
        <w:rPr>
          <w:i/>
          <w:lang w:val="de-DE"/>
        </w:rPr>
        <w:t>Handbuch kriminalprognostischer Verfahren</w:t>
      </w:r>
      <w:r w:rsidRPr="007827B7">
        <w:rPr>
          <w:lang w:val="de-DE"/>
        </w:rPr>
        <w:t xml:space="preserve"> (S.</w:t>
      </w:r>
      <w:r w:rsidR="00DF0C37" w:rsidRPr="007827B7">
        <w:rPr>
          <w:lang w:val="de-DE"/>
        </w:rPr>
        <w:t xml:space="preserve"> 108 - 120). Göttingen: Hogrefe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K., Krischer, M. &amp; Lehmkuhl, G. (2014). Persönlichkeitspathologie und Psychopathie bei verhaltensauffälligen, delinquenten Jugendlichen. In F. Neubacher &amp; M. Kubink (Hrsg.), </w:t>
      </w:r>
      <w:r w:rsidRPr="007827B7">
        <w:rPr>
          <w:i/>
          <w:lang w:val="de-DE"/>
        </w:rPr>
        <w:t>Kriminologie-Jugendkriminalrecht-Strafvollzug</w:t>
      </w:r>
      <w:r w:rsidRPr="007827B7">
        <w:rPr>
          <w:lang w:val="de-DE"/>
        </w:rPr>
        <w:t xml:space="preserve"> (Vol. 59, S</w:t>
      </w:r>
      <w:r w:rsidR="00DF0C37" w:rsidRPr="007827B7">
        <w:rPr>
          <w:lang w:val="de-DE"/>
        </w:rPr>
        <w:t>. 396 - 407)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t>Artikel 2013</w:t>
      </w: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Fuchs, M., Bösch, A., Hausmann, A. &amp; Steiner, H. (2013). </w:t>
      </w:r>
      <w:r w:rsidRPr="007827B7">
        <w:t xml:space="preserve">The child is father of the man - review of literature on epidemiology in child and adolescent psychiatry. </w:t>
      </w:r>
      <w:r w:rsidRPr="007827B7">
        <w:rPr>
          <w:i/>
          <w:lang w:val="de-DE"/>
        </w:rPr>
        <w:t>Zeitschrift für Kinder- und Jugendpsychiatrie und Psychotherapie, 41</w:t>
      </w:r>
      <w:r w:rsidRPr="007827B7">
        <w:rPr>
          <w:lang w:val="de-DE"/>
        </w:rPr>
        <w:t>(1), 45 - 57. https://doi.org/10.1024/1422-4917/a000209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rFonts w:asciiTheme="minorHAnsi" w:hAnsiTheme="minorHAnsi"/>
          <w:color w:val="000000"/>
          <w:lang w:val="de-DE"/>
        </w:rPr>
      </w:pPr>
      <w:r w:rsidRPr="007827B7">
        <w:rPr>
          <w:lang w:val="de-DE"/>
        </w:rPr>
        <w:t xml:space="preserve">Kosson, D., Neumann, C., Forth, A., Salekin, R., Hare, R., Krischer, M. &amp; Sevecke, K. (2014). </w:t>
      </w:r>
      <w:r w:rsidRPr="007827B7">
        <w:t xml:space="preserve">Factor structure of the Hare Psychopathy Checklist: Youth Version (PCL: YV) in Adolescent Females. </w:t>
      </w:r>
      <w:r w:rsidRPr="007827B7">
        <w:rPr>
          <w:i/>
          <w:lang w:val="de-DE"/>
        </w:rPr>
        <w:t>Psychological Assessment, 25</w:t>
      </w:r>
      <w:r w:rsidRPr="007827B7">
        <w:rPr>
          <w:lang w:val="de-DE"/>
        </w:rPr>
        <w:t xml:space="preserve">(1), 71 - 83. </w:t>
      </w:r>
      <w:r w:rsidRPr="007827B7">
        <w:rPr>
          <w:rFonts w:asciiTheme="minorHAnsi" w:hAnsiTheme="minorHAnsi"/>
          <w:color w:val="000000"/>
          <w:lang w:val="de-DE"/>
        </w:rPr>
        <w:t xml:space="preserve"> </w:t>
      </w:r>
      <w:r w:rsidRPr="007827B7">
        <w:rPr>
          <w:rFonts w:asciiTheme="minorHAnsi" w:hAnsiTheme="minorHAnsi"/>
          <w:lang w:val="de-DE"/>
        </w:rPr>
        <w:t>http://dx.doi.org/10.1037/a0028986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rFonts w:asciiTheme="minorHAnsi" w:hAnsiTheme="minorHAnsi"/>
          <w:color w:val="000000"/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Roberz, J., Lehmkuhl, G. &amp; Sevecke, K. (2013). Autismus oder Psychopathy? – Literaturübersicht und Kasuistik. </w:t>
      </w:r>
      <w:r w:rsidRPr="007827B7">
        <w:rPr>
          <w:i/>
          <w:lang w:val="de-DE"/>
        </w:rPr>
        <w:t>Forensische Psychiatrie, Psychologie und Kriminologie</w:t>
      </w:r>
      <w:r w:rsidRPr="007827B7">
        <w:rPr>
          <w:lang w:val="de-DE"/>
        </w:rPr>
        <w:t>(7), 282 - 289. https://doi.org/10.1007/s11757-013-0232-5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Bibliography"/>
        <w:spacing w:after="0"/>
        <w:ind w:left="720" w:hanging="720"/>
        <w:rPr>
          <w:lang w:val="de-DE"/>
        </w:rPr>
      </w:pPr>
      <w:r w:rsidRPr="007827B7">
        <w:rPr>
          <w:lang w:val="de-DE"/>
        </w:rPr>
        <w:t xml:space="preserve">Sevecke, K., Franke, S. &amp; Krischer, M. (2013). Tierquälerei als Symptom von Callous-Unemotional Traits bei inhaftierten Jungen und Mädchen. </w:t>
      </w:r>
      <w:r w:rsidRPr="007827B7">
        <w:rPr>
          <w:i/>
          <w:lang w:val="de-DE"/>
        </w:rPr>
        <w:t>Kindheit und Entwicklung, 22</w:t>
      </w:r>
      <w:r w:rsidRPr="007827B7">
        <w:rPr>
          <w:lang w:val="de-DE"/>
        </w:rPr>
        <w:t>, 165 - 173. https://doi.org/10.1026/0942-5403/a000113</w:t>
      </w:r>
    </w:p>
    <w:p w:rsidR="00DF0C37" w:rsidRPr="007827B7" w:rsidRDefault="00DF0C37" w:rsidP="003F3E51">
      <w:pPr>
        <w:pStyle w:val="EndNoteBibliography"/>
        <w:spacing w:after="0"/>
        <w:ind w:left="720" w:hanging="720"/>
        <w:rPr>
          <w:lang w:val="de-DE"/>
        </w:rPr>
      </w:pPr>
    </w:p>
    <w:p w:rsidR="003F3E51" w:rsidRPr="007827B7" w:rsidRDefault="003F3E51" w:rsidP="003F3E51">
      <w:pPr>
        <w:pStyle w:val="EndNoteCategoryHeading"/>
        <w:rPr>
          <w:lang w:val="de-DE"/>
        </w:rPr>
      </w:pPr>
      <w:r w:rsidRPr="007827B7">
        <w:rPr>
          <w:lang w:val="de-DE"/>
        </w:rPr>
        <w:t>Bücher/Buchbeiträge 2013</w:t>
      </w:r>
    </w:p>
    <w:p w:rsidR="003F3E51" w:rsidRDefault="003F3E51" w:rsidP="003F3E51">
      <w:pPr>
        <w:pStyle w:val="EndNoteBibliography"/>
        <w:ind w:left="720" w:hanging="720"/>
      </w:pPr>
      <w:r w:rsidRPr="007827B7">
        <w:rPr>
          <w:lang w:val="de-DE"/>
        </w:rPr>
        <w:t xml:space="preserve">Fuchs, M., Hayward, C. &amp; Steiner, H. (2013). Epidemiologie. In G. Lehmkuhl, F. Pousktka, M. Holtmann, &amp; H. Steiner (Hrsg.), </w:t>
      </w:r>
      <w:r w:rsidRPr="007827B7">
        <w:rPr>
          <w:i/>
          <w:lang w:val="de-DE"/>
        </w:rPr>
        <w:t>Lehrbuch der Kinder- und Jugendpsychiatrie</w:t>
      </w:r>
      <w:r w:rsidRPr="007827B7">
        <w:rPr>
          <w:lang w:val="de-DE"/>
        </w:rPr>
        <w:t xml:space="preserve"> (S. 196 - 215). </w:t>
      </w:r>
      <w:r w:rsidRPr="007827B7">
        <w:t>Göttingen: Hogrefe.</w:t>
      </w:r>
      <w:r w:rsidRPr="007827B7">
        <w:fldChar w:fldCharType="end"/>
      </w:r>
      <w:r w:rsidRPr="007827B7">
        <w:fldChar w:fldCharType="begin"/>
      </w:r>
      <w:r w:rsidRPr="007827B7">
        <w:instrText xml:space="preserve"> ADDIN </w:instrText>
      </w:r>
      <w:r w:rsidRPr="007827B7">
        <w:fldChar w:fldCharType="end"/>
      </w:r>
    </w:p>
    <w:p w:rsidR="002B5184" w:rsidRDefault="002B5184"/>
    <w:sectPr w:rsidR="002B5184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987" w:rsidRDefault="00934987">
      <w:pPr>
        <w:spacing w:after="0" w:line="240" w:lineRule="auto"/>
      </w:pPr>
      <w:r>
        <w:separator/>
      </w:r>
    </w:p>
  </w:endnote>
  <w:endnote w:type="continuationSeparator" w:id="0">
    <w:p w:rsidR="00934987" w:rsidRDefault="00934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8828506"/>
      <w:docPartObj>
        <w:docPartGallery w:val="Page Numbers (Bottom of Page)"/>
        <w:docPartUnique/>
      </w:docPartObj>
    </w:sdtPr>
    <w:sdtEndPr/>
    <w:sdtContent>
      <w:p w:rsidR="00894A49" w:rsidRDefault="00934987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944">
          <w:rPr>
            <w:noProof/>
          </w:rPr>
          <w:t>15</w:t>
        </w:r>
        <w:r>
          <w:fldChar w:fldCharType="end"/>
        </w:r>
      </w:p>
    </w:sdtContent>
  </w:sdt>
  <w:p w:rsidR="00894A49" w:rsidRDefault="00D8594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987" w:rsidRDefault="00934987">
      <w:pPr>
        <w:spacing w:after="0" w:line="240" w:lineRule="auto"/>
      </w:pPr>
      <w:r>
        <w:separator/>
      </w:r>
    </w:p>
  </w:footnote>
  <w:footnote w:type="continuationSeparator" w:id="0">
    <w:p w:rsidR="00934987" w:rsidRDefault="009349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E51"/>
    <w:rsid w:val="002B5184"/>
    <w:rsid w:val="003F3E51"/>
    <w:rsid w:val="007827B7"/>
    <w:rsid w:val="00934987"/>
    <w:rsid w:val="00D85944"/>
    <w:rsid w:val="00DF0C37"/>
    <w:rsid w:val="00E8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0926"/>
  <w15:chartTrackingRefBased/>
  <w15:docId w15:val="{16A978CE-A760-4010-BB05-719A1255A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ndNoteBibliographyTitle">
    <w:name w:val="EndNote Bibliography Title"/>
    <w:basedOn w:val="Standard"/>
    <w:link w:val="EndNoteBibliographyTitleZchn"/>
    <w:rsid w:val="003F3E51"/>
    <w:pPr>
      <w:spacing w:after="0" w:line="276" w:lineRule="auto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Zchn">
    <w:name w:val="EndNote Bibliography Title Zchn"/>
    <w:basedOn w:val="Absatz-Standardschriftart"/>
    <w:link w:val="EndNoteBibliographyTitle"/>
    <w:rsid w:val="003F3E51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Standard"/>
    <w:link w:val="EndNoteBibliographyZchn"/>
    <w:rsid w:val="003F3E51"/>
    <w:pPr>
      <w:spacing w:after="200"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Zchn">
    <w:name w:val="EndNote Bibliography Zchn"/>
    <w:basedOn w:val="Absatz-Standardschriftart"/>
    <w:link w:val="EndNoteBibliography"/>
    <w:rsid w:val="003F3E51"/>
    <w:rPr>
      <w:rFonts w:ascii="Calibri" w:hAnsi="Calibri" w:cs="Calibri"/>
      <w:noProof/>
      <w:lang w:val="en-US"/>
    </w:rPr>
  </w:style>
  <w:style w:type="character" w:styleId="Hyperlink">
    <w:name w:val="Hyperlink"/>
    <w:basedOn w:val="Absatz-Standardschriftart"/>
    <w:uiPriority w:val="99"/>
    <w:unhideWhenUsed/>
    <w:rsid w:val="003F3E51"/>
    <w:rPr>
      <w:color w:val="0563C1" w:themeColor="hyperlink"/>
      <w:u w:val="single"/>
    </w:rPr>
  </w:style>
  <w:style w:type="paragraph" w:customStyle="1" w:styleId="EndNoteCategoryHeading">
    <w:name w:val="EndNote Category Heading"/>
    <w:basedOn w:val="Standard"/>
    <w:link w:val="EndNoteCategoryHeadingZchn"/>
    <w:rsid w:val="003F3E51"/>
    <w:pPr>
      <w:spacing w:before="120" w:after="120" w:line="276" w:lineRule="auto"/>
    </w:pPr>
    <w:rPr>
      <w:b/>
      <w:noProof/>
      <w:lang w:val="en-US"/>
    </w:rPr>
  </w:style>
  <w:style w:type="character" w:customStyle="1" w:styleId="EndNoteCategoryHeadingZchn">
    <w:name w:val="EndNote Category Heading Zchn"/>
    <w:basedOn w:val="Absatz-Standardschriftart"/>
    <w:link w:val="EndNoteCategoryHeading"/>
    <w:rsid w:val="003F3E51"/>
    <w:rPr>
      <w:b/>
      <w:noProof/>
      <w:lang w:val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3F3E51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3F3E51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paragraph" w:customStyle="1" w:styleId="Default">
    <w:name w:val="Default"/>
    <w:rsid w:val="003F3E51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  <w:style w:type="paragraph" w:customStyle="1" w:styleId="outdent">
    <w:name w:val="outdent"/>
    <w:basedOn w:val="Standard"/>
    <w:rsid w:val="003F3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3F3E51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3F3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3E51"/>
  </w:style>
  <w:style w:type="paragraph" w:styleId="Fuzeile">
    <w:name w:val="footer"/>
    <w:basedOn w:val="Standard"/>
    <w:link w:val="FuzeileZchn"/>
    <w:uiPriority w:val="99"/>
    <w:unhideWhenUsed/>
    <w:rsid w:val="003F3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3E51"/>
  </w:style>
  <w:style w:type="character" w:styleId="Kommentarzeichen">
    <w:name w:val="annotation reference"/>
    <w:basedOn w:val="Absatz-Standardschriftart"/>
    <w:uiPriority w:val="99"/>
    <w:semiHidden/>
    <w:unhideWhenUsed/>
    <w:rsid w:val="003F3E5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F3E5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F3E5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F3E5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F3E51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3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3E51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3F3E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5753</Words>
  <Characters>36245</Characters>
  <Application>Microsoft Office Word</Application>
  <DocSecurity>4</DocSecurity>
  <Lines>302</Lines>
  <Paragraphs>83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tirol-kliniken</Company>
  <LinksUpToDate>false</LinksUpToDate>
  <CharactersWithSpaces>41915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JUEN Lisa-Maria</dc:creator>
  <cp:keywords/>
  <dc:description/>
  <cp:lastModifiedBy>NINDL Sandra,Mag.</cp:lastModifiedBy>
  <cp:revision>2</cp:revision>
  <dcterms:created xsi:type="dcterms:W3CDTF">2025-05-21T10:07:00Z</dcterms:created>
  <dcterms:modified xsi:type="dcterms:W3CDTF">2025-05-21T10:07:00Z</dcterms:modified>
</cp:coreProperties>
</file>